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A07BD1" w14:textId="3030FB48" w:rsidR="00802D88" w:rsidRPr="00802D88" w:rsidRDefault="00802D88" w:rsidP="00802D88">
      <w:pPr>
        <w:jc w:val="right"/>
      </w:pPr>
      <w:r w:rsidRPr="00802D88">
        <w:t>3 priedas</w:t>
      </w:r>
    </w:p>
    <w:p w14:paraId="4ED93E1D" w14:textId="6C11D836" w:rsidR="005223B1" w:rsidRPr="0016437A" w:rsidRDefault="005223B1" w:rsidP="00016073">
      <w:pPr>
        <w:jc w:val="center"/>
        <w:rPr>
          <w:b/>
          <w:bCs/>
        </w:rPr>
      </w:pPr>
      <w:r w:rsidRPr="0016437A">
        <w:rPr>
          <w:b/>
          <w:bCs/>
        </w:rPr>
        <w:t>BIURO BALDŲ PROJEKTAVIMAS IR GAMYBA</w:t>
      </w:r>
    </w:p>
    <w:p w14:paraId="44CA1175" w14:textId="33D00840" w:rsidR="009741C6" w:rsidRPr="0016437A" w:rsidRDefault="009741C6" w:rsidP="00016073">
      <w:pPr>
        <w:jc w:val="center"/>
        <w:rPr>
          <w:b/>
          <w:bCs/>
        </w:rPr>
      </w:pPr>
      <w:r w:rsidRPr="0016437A">
        <w:rPr>
          <w:b/>
          <w:bCs/>
        </w:rPr>
        <w:t>TECHNINĖ SPECIFIKACIJA</w:t>
      </w:r>
    </w:p>
    <w:p w14:paraId="170C848E" w14:textId="77777777" w:rsidR="009741C6" w:rsidRPr="0016437A" w:rsidRDefault="009741C6" w:rsidP="00EE520A">
      <w:pPr>
        <w:jc w:val="both"/>
        <w:rPr>
          <w:b/>
          <w:bCs/>
        </w:rPr>
      </w:pPr>
    </w:p>
    <w:p w14:paraId="56460743" w14:textId="77777777" w:rsidR="009741C6" w:rsidRPr="0016437A" w:rsidRDefault="009741C6" w:rsidP="00EE520A">
      <w:pPr>
        <w:pStyle w:val="ListParagraph"/>
        <w:numPr>
          <w:ilvl w:val="0"/>
          <w:numId w:val="7"/>
        </w:numPr>
        <w:ind w:left="567" w:hanging="567"/>
        <w:jc w:val="both"/>
        <w:rPr>
          <w:b/>
          <w:bCs/>
        </w:rPr>
      </w:pPr>
      <w:r w:rsidRPr="0016437A">
        <w:rPr>
          <w:b/>
          <w:bCs/>
        </w:rPr>
        <w:t>SĄVOKOS IR SUTRUMPINIMAI</w:t>
      </w:r>
    </w:p>
    <w:p w14:paraId="0C6CDF4D" w14:textId="77777777" w:rsidR="009C712F" w:rsidRDefault="009741C6" w:rsidP="009C712F">
      <w:pPr>
        <w:pStyle w:val="ListParagraph"/>
        <w:numPr>
          <w:ilvl w:val="1"/>
          <w:numId w:val="22"/>
        </w:numPr>
        <w:jc w:val="both"/>
      </w:pPr>
      <w:r w:rsidRPr="0016437A">
        <w:t xml:space="preserve">Pirkėjas – akcinė bendrovė „Oro navigacija“. </w:t>
      </w:r>
    </w:p>
    <w:p w14:paraId="05030672" w14:textId="77777777" w:rsidR="009C712F" w:rsidRDefault="009741C6" w:rsidP="009C712F">
      <w:pPr>
        <w:pStyle w:val="ListParagraph"/>
        <w:numPr>
          <w:ilvl w:val="1"/>
          <w:numId w:val="22"/>
        </w:numPr>
        <w:jc w:val="both"/>
      </w:pPr>
      <w:r w:rsidRPr="0016437A">
        <w:t xml:space="preserve">Tiekėjas – ūkio subjektas – fizinis asmuo, privatusis juridinis asmuo, viešasis juridinis asmuo, kitos organizacijos ir jų padaliniai ar tokių asmenų grupė, su kuriuo Pirkėjas, Užsakovas sudaro Sutartį. </w:t>
      </w:r>
    </w:p>
    <w:p w14:paraId="5A265182" w14:textId="77777777" w:rsidR="009C712F" w:rsidRDefault="004652DF" w:rsidP="009C712F">
      <w:pPr>
        <w:pStyle w:val="ListParagraph"/>
        <w:numPr>
          <w:ilvl w:val="1"/>
          <w:numId w:val="22"/>
        </w:numPr>
        <w:jc w:val="both"/>
      </w:pPr>
      <w:r w:rsidRPr="0016437A">
        <w:t>Sutartis - tarp Užsakovo ir Tiekėjo sudarom</w:t>
      </w:r>
      <w:r w:rsidR="00EE698E">
        <w:t>a</w:t>
      </w:r>
      <w:r w:rsidRPr="0016437A">
        <w:t xml:space="preserve"> pirkimo sutart</w:t>
      </w:r>
      <w:r w:rsidR="00EE698E">
        <w:t>is</w:t>
      </w:r>
      <w:r w:rsidRPr="0016437A">
        <w:t xml:space="preserve"> dėl Prekių projektavimo, gamybos, tiekimo ir sumontavimo.</w:t>
      </w:r>
    </w:p>
    <w:p w14:paraId="798BA6F1" w14:textId="01C41355" w:rsidR="009741C6" w:rsidRPr="0016437A" w:rsidRDefault="009741C6" w:rsidP="009C712F">
      <w:pPr>
        <w:pStyle w:val="ListParagraph"/>
        <w:numPr>
          <w:ilvl w:val="1"/>
          <w:numId w:val="22"/>
        </w:numPr>
        <w:jc w:val="both"/>
      </w:pPr>
      <w:r w:rsidRPr="0016437A">
        <w:t>Pirkimo objektas</w:t>
      </w:r>
      <w:r w:rsidR="007D5333" w:rsidRPr="0016437A">
        <w:t xml:space="preserve"> </w:t>
      </w:r>
      <w:r w:rsidR="00790D88" w:rsidRPr="0016437A">
        <w:t>– Prekės:</w:t>
      </w:r>
      <w:r w:rsidRPr="0016437A">
        <w:t xml:space="preserve"> </w:t>
      </w:r>
      <w:r w:rsidR="007D5333" w:rsidRPr="0016437A">
        <w:t>biuro baldai</w:t>
      </w:r>
      <w:r w:rsidR="00CC4C7F" w:rsidRPr="0016437A">
        <w:t xml:space="preserve">, </w:t>
      </w:r>
      <w:r w:rsidR="007D5333" w:rsidRPr="0016437A">
        <w:t>korpusiniai baldai,</w:t>
      </w:r>
      <w:r w:rsidR="00CC4C7F" w:rsidRPr="0016437A">
        <w:t xml:space="preserve"> </w:t>
      </w:r>
      <w:r w:rsidR="00F62D75" w:rsidRPr="0016437A">
        <w:t>lentynos, sieninės panelės</w:t>
      </w:r>
      <w:r w:rsidR="00CC4C7F" w:rsidRPr="0016437A">
        <w:t xml:space="preserve"> ir kiti baldai reikalingi biure</w:t>
      </w:r>
      <w:r w:rsidRPr="0016437A">
        <w:t>.</w:t>
      </w:r>
    </w:p>
    <w:p w14:paraId="7D907198" w14:textId="77777777" w:rsidR="009741C6" w:rsidRPr="0016437A" w:rsidRDefault="009741C6" w:rsidP="00EE520A">
      <w:pPr>
        <w:ind w:left="360"/>
        <w:jc w:val="both"/>
        <w:rPr>
          <w:b/>
          <w:bCs/>
        </w:rPr>
      </w:pPr>
    </w:p>
    <w:p w14:paraId="2962D2C6" w14:textId="075B4B28" w:rsidR="009741C6" w:rsidRPr="007807E1" w:rsidRDefault="009741C6" w:rsidP="007807E1">
      <w:pPr>
        <w:pStyle w:val="ListParagraph"/>
        <w:numPr>
          <w:ilvl w:val="0"/>
          <w:numId w:val="21"/>
        </w:numPr>
        <w:jc w:val="both"/>
        <w:rPr>
          <w:b/>
          <w:bCs/>
        </w:rPr>
      </w:pPr>
      <w:r w:rsidRPr="007807E1">
        <w:rPr>
          <w:b/>
          <w:bCs/>
        </w:rPr>
        <w:t>PIRKIMO OBJEKTO APRAŠYMAS IR KIEKIAI</w:t>
      </w:r>
    </w:p>
    <w:p w14:paraId="4F3CC7D3" w14:textId="77777777" w:rsidR="009741C6" w:rsidRPr="0016437A" w:rsidRDefault="009741C6" w:rsidP="00EE520A">
      <w:pPr>
        <w:pStyle w:val="ListParagraph"/>
        <w:numPr>
          <w:ilvl w:val="0"/>
          <w:numId w:val="6"/>
        </w:numPr>
        <w:ind w:left="567" w:hanging="567"/>
        <w:jc w:val="both"/>
      </w:pPr>
      <w:r w:rsidRPr="0016437A">
        <w:t>Pirkimo objektas neskaidomas į dalis.</w:t>
      </w:r>
    </w:p>
    <w:p w14:paraId="59EF540C" w14:textId="5548C5DD" w:rsidR="00CC4C7F" w:rsidRPr="0016437A" w:rsidRDefault="008E6922" w:rsidP="00EE520A">
      <w:pPr>
        <w:pStyle w:val="ListParagraph"/>
        <w:numPr>
          <w:ilvl w:val="0"/>
          <w:numId w:val="6"/>
        </w:numPr>
        <w:ind w:left="567" w:hanging="567"/>
        <w:jc w:val="both"/>
      </w:pPr>
      <w:r w:rsidRPr="0016437A">
        <w:rPr>
          <w:rFonts w:eastAsia="Times New Roman" w:cstheme="minorHAnsi"/>
          <w:bCs/>
          <w:color w:val="000000"/>
          <w:spacing w:val="-2"/>
        </w:rPr>
        <w:t xml:space="preserve">Pirkėjas perka </w:t>
      </w:r>
      <w:r w:rsidR="00790D88" w:rsidRPr="0016437A">
        <w:rPr>
          <w:rFonts w:cstheme="minorHAnsi"/>
          <w:bCs/>
          <w:color w:val="000000"/>
        </w:rPr>
        <w:t xml:space="preserve">baldus (Prekes), įskaitant baldų </w:t>
      </w:r>
      <w:r w:rsidRPr="0016437A">
        <w:rPr>
          <w:rFonts w:cstheme="minorHAnsi"/>
          <w:bCs/>
          <w:color w:val="000000"/>
        </w:rPr>
        <w:t>projektavimo</w:t>
      </w:r>
      <w:r w:rsidR="00790D88" w:rsidRPr="0016437A">
        <w:rPr>
          <w:rFonts w:cstheme="minorHAnsi"/>
          <w:bCs/>
          <w:color w:val="000000"/>
        </w:rPr>
        <w:t>,</w:t>
      </w:r>
      <w:r w:rsidRPr="0016437A">
        <w:rPr>
          <w:rFonts w:cstheme="minorHAnsi"/>
          <w:bCs/>
          <w:color w:val="000000"/>
        </w:rPr>
        <w:t xml:space="preserve"> gamybos</w:t>
      </w:r>
      <w:r w:rsidR="005831A5">
        <w:rPr>
          <w:rFonts w:cstheme="minorHAnsi"/>
          <w:bCs/>
          <w:color w:val="000000"/>
        </w:rPr>
        <w:t>,</w:t>
      </w:r>
      <w:r w:rsidRPr="0016437A">
        <w:rPr>
          <w:rFonts w:cstheme="minorHAnsi"/>
          <w:bCs/>
          <w:color w:val="000000"/>
        </w:rPr>
        <w:t xml:space="preserve"> </w:t>
      </w:r>
      <w:r w:rsidR="00F62D75" w:rsidRPr="0016437A">
        <w:rPr>
          <w:rFonts w:cstheme="minorHAnsi"/>
          <w:bCs/>
          <w:color w:val="000000"/>
        </w:rPr>
        <w:t xml:space="preserve">transportavimo </w:t>
      </w:r>
      <w:r w:rsidRPr="0016437A">
        <w:rPr>
          <w:rFonts w:cstheme="minorHAnsi"/>
          <w:bCs/>
          <w:color w:val="000000"/>
        </w:rPr>
        <w:t xml:space="preserve">ir montavimo </w:t>
      </w:r>
      <w:r w:rsidRPr="0016437A">
        <w:rPr>
          <w:rFonts w:eastAsia="Times New Roman" w:cstheme="minorHAnsi"/>
          <w:bCs/>
          <w:color w:val="000000"/>
          <w:spacing w:val="-2"/>
        </w:rPr>
        <w:t xml:space="preserve">paslaugas, kurios </w:t>
      </w:r>
      <w:r w:rsidR="00790D88" w:rsidRPr="0016437A">
        <w:rPr>
          <w:rFonts w:eastAsia="Times New Roman" w:cstheme="minorHAnsi"/>
          <w:bCs/>
          <w:color w:val="000000"/>
          <w:spacing w:val="-2"/>
        </w:rPr>
        <w:t xml:space="preserve">perkamos </w:t>
      </w:r>
      <w:r w:rsidR="004652DF" w:rsidRPr="0016437A">
        <w:rPr>
          <w:rFonts w:eastAsia="Times New Roman" w:cstheme="minorHAnsi"/>
          <w:bCs/>
          <w:color w:val="000000"/>
          <w:spacing w:val="-2"/>
        </w:rPr>
        <w:t xml:space="preserve">Techninėje specifikacijoje pateiktus kiekius, pateikiant užsakymą po sutarties sudarymo. </w:t>
      </w:r>
    </w:p>
    <w:p w14:paraId="7B087D41" w14:textId="741CB0BC" w:rsidR="00366590" w:rsidRPr="0016437A" w:rsidRDefault="00366590" w:rsidP="00EE520A">
      <w:pPr>
        <w:pStyle w:val="ListParagraph"/>
        <w:numPr>
          <w:ilvl w:val="0"/>
          <w:numId w:val="6"/>
        </w:numPr>
        <w:ind w:left="567" w:hanging="567"/>
        <w:jc w:val="both"/>
        <w:rPr>
          <w:b/>
          <w:bCs/>
        </w:rPr>
      </w:pPr>
      <w:r w:rsidRPr="0016437A">
        <w:rPr>
          <w:rFonts w:cs="Calibri"/>
          <w:b/>
        </w:rPr>
        <w:t>Tiekėjas turi užtikrinti, kad gaminiai</w:t>
      </w:r>
      <w:r w:rsidR="00EE520A" w:rsidRPr="0016437A">
        <w:rPr>
          <w:b/>
          <w:bCs/>
        </w:rPr>
        <w:t>:</w:t>
      </w:r>
    </w:p>
    <w:p w14:paraId="4BFAD6E7" w14:textId="7E735E4A" w:rsidR="00316C8A" w:rsidRPr="0016437A" w:rsidRDefault="00316C8A" w:rsidP="00016073">
      <w:pPr>
        <w:pStyle w:val="NoSpacing"/>
        <w:numPr>
          <w:ilvl w:val="2"/>
          <w:numId w:val="7"/>
        </w:numPr>
        <w:jc w:val="both"/>
        <w:rPr>
          <w:rFonts w:cs="Calibri"/>
          <w:bCs/>
        </w:rPr>
      </w:pPr>
      <w:r w:rsidRPr="0016437A">
        <w:rPr>
          <w:rFonts w:cs="Calibri"/>
          <w:bCs/>
        </w:rPr>
        <w:t>Baldai turi būti suprojektuojami, parengiami brėžiniai (esant poreikiui), pristatomi, sunešami į reikiamas patalpas, surenkami ir perduodami naudojimui tiekėjo lėšomis, t. y. be papildomo mokesčio, užsakovo nurodytose vietose pagal užsakovo nurodytus kiekius ir baldų pristatymo terminus</w:t>
      </w:r>
      <w:r w:rsidR="005831A5">
        <w:rPr>
          <w:rFonts w:cs="Calibri"/>
          <w:bCs/>
        </w:rPr>
        <w:t>;</w:t>
      </w:r>
    </w:p>
    <w:p w14:paraId="55B58E54" w14:textId="2AF53F56" w:rsidR="00366590" w:rsidRPr="0016437A" w:rsidRDefault="00316C8A" w:rsidP="00316C8A">
      <w:pPr>
        <w:pStyle w:val="NoSpacing"/>
        <w:numPr>
          <w:ilvl w:val="2"/>
          <w:numId w:val="7"/>
        </w:numPr>
        <w:jc w:val="both"/>
        <w:rPr>
          <w:rFonts w:cs="Calibri"/>
          <w:bCs/>
        </w:rPr>
      </w:pPr>
      <w:r w:rsidRPr="0016437A">
        <w:rPr>
          <w:rFonts w:cs="Calibri"/>
          <w:bCs/>
        </w:rPr>
        <w:t>Tiekėjas, pristatęs baldus, juos surinkęs, turi sutvarkyti baldų pristatymo vietą, išvežti baldų surinkimo metu susidariusias atliekas (jeigu jų susidaro). Į baldų kainą / įkainius turi būti įtrauktas visų rūšių pakuočių išvežimas</w:t>
      </w:r>
      <w:r w:rsidR="00366590" w:rsidRPr="0016437A">
        <w:rPr>
          <w:rFonts w:cs="Calibri"/>
          <w:bCs/>
        </w:rPr>
        <w:t>;</w:t>
      </w:r>
    </w:p>
    <w:p w14:paraId="0695A926" w14:textId="60209C2A" w:rsidR="00366590" w:rsidRPr="0016437A" w:rsidRDefault="00366590" w:rsidP="00EE520A">
      <w:pPr>
        <w:pStyle w:val="NoSpacing"/>
        <w:numPr>
          <w:ilvl w:val="2"/>
          <w:numId w:val="7"/>
        </w:numPr>
        <w:jc w:val="both"/>
        <w:rPr>
          <w:rFonts w:cs="Calibri"/>
          <w:bCs/>
        </w:rPr>
      </w:pPr>
      <w:r w:rsidRPr="0016437A">
        <w:rPr>
          <w:rFonts w:cs="Calibri"/>
          <w:bCs/>
        </w:rPr>
        <w:t xml:space="preserve">yra stabilūs, ergonomiški, atitinka ISO 6385:2016 ir ISO 11064-4:2013 (ar </w:t>
      </w:r>
      <w:r w:rsidR="00A74CF3" w:rsidRPr="0016437A">
        <w:rPr>
          <w:rFonts w:cs="Calibri"/>
          <w:bCs/>
        </w:rPr>
        <w:t>lygiaver</w:t>
      </w:r>
      <w:r w:rsidR="003C51D7" w:rsidRPr="0016437A">
        <w:rPr>
          <w:rFonts w:cs="Calibri"/>
          <w:bCs/>
        </w:rPr>
        <w:t>čius</w:t>
      </w:r>
      <w:r w:rsidR="00A74CF3" w:rsidRPr="0016437A">
        <w:rPr>
          <w:rFonts w:cs="Calibri"/>
          <w:bCs/>
        </w:rPr>
        <w:t xml:space="preserve"> standart</w:t>
      </w:r>
      <w:r w:rsidR="003C51D7" w:rsidRPr="0016437A">
        <w:rPr>
          <w:rFonts w:cs="Calibri"/>
          <w:bCs/>
        </w:rPr>
        <w:t>us</w:t>
      </w:r>
      <w:r w:rsidRPr="0016437A">
        <w:rPr>
          <w:rFonts w:cs="Calibri"/>
          <w:bCs/>
        </w:rPr>
        <w:t>) ir moderniausio dizaino, užtikrinančio reikiamas sąlygas oro navigacijos paslaugų teikimui (tai turi būti suderinta su Klientu projektavimo laikotarpiu)</w:t>
      </w:r>
      <w:r w:rsidR="00657E03" w:rsidRPr="0016437A">
        <w:rPr>
          <w:rFonts w:cs="Calibri"/>
          <w:bCs/>
        </w:rPr>
        <w:t xml:space="preserve"> tiekėjas pateikia dokumentą, kuriuo patvirtina, jog gaminys atitinka aukščiau nurodytą reika</w:t>
      </w:r>
      <w:r w:rsidR="00016073" w:rsidRPr="0016437A">
        <w:rPr>
          <w:rFonts w:cs="Calibri"/>
          <w:bCs/>
        </w:rPr>
        <w:t>lavimą</w:t>
      </w:r>
      <w:r w:rsidRPr="0016437A">
        <w:rPr>
          <w:rFonts w:cs="Calibri"/>
          <w:bCs/>
        </w:rPr>
        <w:t>;</w:t>
      </w:r>
    </w:p>
    <w:p w14:paraId="5A99EFB4" w14:textId="51A44B78" w:rsidR="00366590" w:rsidRPr="0016437A" w:rsidRDefault="00366590" w:rsidP="00EE520A">
      <w:pPr>
        <w:pStyle w:val="NoSpacing"/>
        <w:numPr>
          <w:ilvl w:val="2"/>
          <w:numId w:val="7"/>
        </w:numPr>
        <w:jc w:val="both"/>
        <w:rPr>
          <w:rFonts w:cs="Calibri"/>
          <w:bCs/>
        </w:rPr>
      </w:pPr>
      <w:r w:rsidRPr="0016437A">
        <w:rPr>
          <w:rFonts w:cs="Calibri"/>
          <w:bCs/>
        </w:rPr>
        <w:t xml:space="preserve">yra pagaminti iš aukštos kokybės medžiagų, atsparių rūdims ir spalvos blukimui. Jei medžiagos, naudojamos gaminiams, dėl aplinkos sąlygų gali pradėti rūdyti ar išblukti, Tiekėjas turi užtikrinti, kad jos </w:t>
      </w:r>
      <w:r w:rsidR="003C51D7" w:rsidRPr="0016437A">
        <w:rPr>
          <w:rFonts w:cs="Calibri"/>
          <w:bCs/>
        </w:rPr>
        <w:t xml:space="preserve">būtų </w:t>
      </w:r>
      <w:r w:rsidRPr="0016437A">
        <w:rPr>
          <w:rFonts w:cs="Calibri"/>
          <w:bCs/>
        </w:rPr>
        <w:t>tinkamai apdorotos, siekiant išvengti šių procesų;</w:t>
      </w:r>
    </w:p>
    <w:p w14:paraId="25ADE5A1" w14:textId="26F00F57" w:rsidR="00366590" w:rsidRPr="0016437A" w:rsidRDefault="00366590" w:rsidP="00EE520A">
      <w:pPr>
        <w:pStyle w:val="NoSpacing"/>
        <w:numPr>
          <w:ilvl w:val="2"/>
          <w:numId w:val="7"/>
        </w:numPr>
        <w:jc w:val="both"/>
        <w:rPr>
          <w:rFonts w:cs="Calibri"/>
          <w:bCs/>
        </w:rPr>
      </w:pPr>
      <w:r w:rsidRPr="0016437A">
        <w:rPr>
          <w:rFonts w:cs="Calibri"/>
          <w:bCs/>
        </w:rPr>
        <w:t xml:space="preserve">apima integruotą laikiklių išdėstymą, atsižvelgiant į darbo vietos specifiką ir naudojamą įrangą (įrangos išdėstymas turi būti suderintas su </w:t>
      </w:r>
      <w:r w:rsidR="003C51D7" w:rsidRPr="0016437A">
        <w:rPr>
          <w:rFonts w:cs="Calibri"/>
          <w:bCs/>
        </w:rPr>
        <w:t xml:space="preserve">užsakovu </w:t>
      </w:r>
      <w:r w:rsidRPr="0016437A">
        <w:rPr>
          <w:rFonts w:cs="Calibri"/>
          <w:bCs/>
        </w:rPr>
        <w:t>projektavimo</w:t>
      </w:r>
      <w:r w:rsidR="003C51D7" w:rsidRPr="0016437A">
        <w:rPr>
          <w:rFonts w:cs="Calibri"/>
          <w:bCs/>
        </w:rPr>
        <w:t xml:space="preserve"> metu</w:t>
      </w:r>
      <w:r w:rsidRPr="0016437A">
        <w:rPr>
          <w:rFonts w:cs="Calibri"/>
          <w:bCs/>
        </w:rPr>
        <w:t>) monitorių laikiklius ir įrangos montavimo metalinius rėmus pateikia užsakovas;</w:t>
      </w:r>
    </w:p>
    <w:p w14:paraId="515156BB" w14:textId="77777777" w:rsidR="00853461" w:rsidRPr="0016437A" w:rsidRDefault="00853461" w:rsidP="00016073">
      <w:pPr>
        <w:pStyle w:val="ListParagraph"/>
        <w:numPr>
          <w:ilvl w:val="2"/>
          <w:numId w:val="7"/>
        </w:numPr>
        <w:jc w:val="both"/>
        <w:rPr>
          <w:rFonts w:cs="Calibri"/>
          <w:bCs/>
        </w:rPr>
      </w:pPr>
      <w:r w:rsidRPr="0016437A">
        <w:rPr>
          <w:rFonts w:cs="Calibri"/>
          <w:bCs/>
        </w:rPr>
        <w:t>Baldai turi būti mechaniškai stabilūs ir patvarūs, patogūs naudojimui, estetiški ir atitikti ergonomikos bei higienos normų reikalavimus (Lietuvos Respublikos sveikatos apsaugos ministro 2004 m. gruodžio 9 d. įsakymas Nr. V-895 „Dėl Lietuvos higienos normos HN 105: 2004 „Polimeriniai statybos produktai ir polimerinės baldinės medžiagos“ patvirtinimo“ HN32:2004, LST EN ISO 9421-</w:t>
      </w:r>
      <w:r w:rsidRPr="0016437A">
        <w:rPr>
          <w:rFonts w:cs="Calibri"/>
          <w:bCs/>
        </w:rPr>
        <w:lastRenderedPageBreak/>
        <w:t>110:2006, ANSI/HFS 100-1988); Medžio drožlių plokštė turi atitikti Europos ir Lietuvos standartus LST EN 312, atitikti E1 emisijos klasei.</w:t>
      </w:r>
    </w:p>
    <w:p w14:paraId="70B0C025" w14:textId="26243E4E" w:rsidR="00D07875" w:rsidRPr="0016437A" w:rsidRDefault="00D07875" w:rsidP="00016073">
      <w:pPr>
        <w:pStyle w:val="ListParagraph"/>
        <w:numPr>
          <w:ilvl w:val="2"/>
          <w:numId w:val="7"/>
        </w:numPr>
        <w:jc w:val="both"/>
        <w:rPr>
          <w:rFonts w:cs="Calibri"/>
          <w:bCs/>
        </w:rPr>
      </w:pPr>
      <w:r w:rsidRPr="0016437A">
        <w:rPr>
          <w:rFonts w:cs="Calibri"/>
          <w:bCs/>
        </w:rPr>
        <w:t>Gaminiai turi būti sertifikuoti pagal LST EN 14073-1:2004, LST EN 14073-2:2004, LST EN 14073-3:2004,  LST EN 14074:2004, LST EN 527-1:2011, LST EN 527-2:2017, LST EN 1730:2013  ir kitus biurui skirtus standartus. Tiekėjas turi pateikti be</w:t>
      </w:r>
      <w:r w:rsidR="003C51D7" w:rsidRPr="0016437A">
        <w:rPr>
          <w:rFonts w:cs="Calibri"/>
          <w:bCs/>
        </w:rPr>
        <w:t>n</w:t>
      </w:r>
      <w:r w:rsidRPr="0016437A">
        <w:rPr>
          <w:rFonts w:cs="Calibri"/>
          <w:bCs/>
        </w:rPr>
        <w:t xml:space="preserve">t 5 sertifikatus. </w:t>
      </w:r>
    </w:p>
    <w:p w14:paraId="363585D7" w14:textId="37040838" w:rsidR="00853461" w:rsidRPr="0016437A" w:rsidRDefault="007C040A" w:rsidP="00EE520A">
      <w:pPr>
        <w:pStyle w:val="NoSpacing"/>
        <w:numPr>
          <w:ilvl w:val="2"/>
          <w:numId w:val="7"/>
        </w:numPr>
        <w:jc w:val="both"/>
        <w:rPr>
          <w:rFonts w:cs="Calibri"/>
          <w:bCs/>
        </w:rPr>
      </w:pPr>
      <w:r w:rsidRPr="0016437A">
        <w:rPr>
          <w:rFonts w:cs="Calibri"/>
          <w:bCs/>
        </w:rPr>
        <w:t xml:space="preserve">Gaminiai </w:t>
      </w:r>
      <w:r w:rsidR="00853461" w:rsidRPr="0016437A">
        <w:rPr>
          <w:rFonts w:cs="Calibri"/>
          <w:bCs/>
        </w:rPr>
        <w:t>ir komplektuojančiosios dalys turi būti nauji, nenaudoti, pristatomi be mechaninių pažeidimų.</w:t>
      </w:r>
    </w:p>
    <w:p w14:paraId="0B81E3F1" w14:textId="674047DA" w:rsidR="007C040A" w:rsidRPr="0016437A" w:rsidRDefault="007C040A" w:rsidP="00EE520A">
      <w:pPr>
        <w:pStyle w:val="NoSpacing"/>
        <w:numPr>
          <w:ilvl w:val="2"/>
          <w:numId w:val="7"/>
        </w:numPr>
        <w:jc w:val="both"/>
        <w:rPr>
          <w:rFonts w:cs="Calibri"/>
          <w:bCs/>
        </w:rPr>
      </w:pPr>
      <w:r w:rsidRPr="0016437A">
        <w:rPr>
          <w:rFonts w:cs="Calibri"/>
          <w:bCs/>
        </w:rPr>
        <w:t>Gaminiai turi būti pristatomi ir surenkami nurodytoje vietoje, bei paruošti eksploatacijai.</w:t>
      </w:r>
    </w:p>
    <w:p w14:paraId="3847C98A" w14:textId="52928781" w:rsidR="00EE520A" w:rsidRPr="0016437A" w:rsidRDefault="00EE520A" w:rsidP="00EE520A">
      <w:pPr>
        <w:pStyle w:val="NoSpacing"/>
        <w:numPr>
          <w:ilvl w:val="2"/>
          <w:numId w:val="7"/>
        </w:numPr>
        <w:jc w:val="both"/>
        <w:rPr>
          <w:rFonts w:cs="Calibri"/>
          <w:bCs/>
        </w:rPr>
      </w:pPr>
      <w:r w:rsidRPr="0016437A">
        <w:rPr>
          <w:rFonts w:cs="Calibri"/>
          <w:bCs/>
        </w:rPr>
        <w:t>Gaminiams turi būti suteikta ne mažiau, kaip 5 metų garantija;</w:t>
      </w:r>
    </w:p>
    <w:p w14:paraId="793276BF" w14:textId="3E18ADF9" w:rsidR="00EE520A" w:rsidRPr="0016437A" w:rsidRDefault="00EE520A" w:rsidP="00EE520A">
      <w:pPr>
        <w:pStyle w:val="NoSpacing"/>
        <w:numPr>
          <w:ilvl w:val="2"/>
          <w:numId w:val="7"/>
        </w:numPr>
        <w:jc w:val="both"/>
        <w:rPr>
          <w:rFonts w:cs="Calibri"/>
          <w:bCs/>
        </w:rPr>
      </w:pPr>
      <w:r w:rsidRPr="0016437A">
        <w:rPr>
          <w:rFonts w:cs="Calibri"/>
          <w:bCs/>
        </w:rPr>
        <w:t xml:space="preserve">Gaminiai turi būti taip sukonstruoti, kad neklibėtų, neskleistų jokių garsų, kad atsirėmus nesideformuotų. </w:t>
      </w:r>
    </w:p>
    <w:p w14:paraId="75027BDF" w14:textId="77777777" w:rsidR="00366590" w:rsidRPr="0016437A" w:rsidRDefault="00366590" w:rsidP="00EE520A">
      <w:pPr>
        <w:pStyle w:val="ListParagraph"/>
        <w:ind w:left="567"/>
        <w:jc w:val="both"/>
        <w:rPr>
          <w:b/>
          <w:bCs/>
        </w:rPr>
      </w:pPr>
    </w:p>
    <w:p w14:paraId="5F78677B" w14:textId="77777777" w:rsidR="007A058C" w:rsidRPr="0016437A" w:rsidRDefault="007A058C" w:rsidP="007A058C">
      <w:pPr>
        <w:pStyle w:val="ListParagraph"/>
        <w:numPr>
          <w:ilvl w:val="0"/>
          <w:numId w:val="13"/>
        </w:numPr>
        <w:ind w:left="567" w:hanging="567"/>
        <w:jc w:val="both"/>
        <w:rPr>
          <w:rFonts w:cs="Calibri"/>
          <w:b/>
          <w:bCs/>
        </w:rPr>
      </w:pPr>
      <w:r w:rsidRPr="0016437A">
        <w:rPr>
          <w:rFonts w:cs="Calibri"/>
          <w:b/>
          <w:bCs/>
        </w:rPr>
        <w:t>VYKDYMO TVARKA IR TERMINAI</w:t>
      </w:r>
    </w:p>
    <w:p w14:paraId="2926BF10" w14:textId="77777777" w:rsidR="007A058C" w:rsidRPr="0016437A" w:rsidRDefault="007A058C" w:rsidP="007A058C">
      <w:pPr>
        <w:pStyle w:val="ListParagraph"/>
        <w:numPr>
          <w:ilvl w:val="1"/>
          <w:numId w:val="13"/>
        </w:numPr>
        <w:ind w:left="1418" w:hanging="567"/>
        <w:jc w:val="both"/>
      </w:pPr>
      <w:r w:rsidRPr="0016437A">
        <w:t>Prekės pristatomos darbo dienomis ne piko valandomis, mažinant poveikį transporto grūstims- I-IV – 9:00 – 14:30 (prieššventinėmis dienomis dirbame 1 val. trumpiau), V – 9:00 – 14:00 (prieššventinėmis dienomis dirbame 1 val. trumpiau);</w:t>
      </w:r>
    </w:p>
    <w:p w14:paraId="4E7C996F" w14:textId="77777777" w:rsidR="007A058C" w:rsidRPr="0016437A" w:rsidRDefault="007A058C" w:rsidP="007A058C">
      <w:pPr>
        <w:pStyle w:val="ListParagraph"/>
        <w:numPr>
          <w:ilvl w:val="1"/>
          <w:numId w:val="13"/>
        </w:numPr>
        <w:ind w:left="1418" w:hanging="567"/>
        <w:jc w:val="both"/>
      </w:pPr>
      <w:r w:rsidRPr="0016437A">
        <w:t>Tiekėjas garantuoja, kad parduodamų gaminių kokybė atitinka techninėje specifikacijoje nurodytus reikalavimus ir Lietuvos Respublikoje galiojančius teisės aktus;</w:t>
      </w:r>
    </w:p>
    <w:p w14:paraId="1D172240" w14:textId="77777777" w:rsidR="007A058C" w:rsidRPr="0016437A" w:rsidRDefault="007A058C" w:rsidP="007A058C">
      <w:pPr>
        <w:pStyle w:val="ListParagraph"/>
        <w:numPr>
          <w:ilvl w:val="1"/>
          <w:numId w:val="13"/>
        </w:numPr>
        <w:ind w:left="1418" w:hanging="567"/>
        <w:jc w:val="both"/>
      </w:pPr>
      <w:r w:rsidRPr="0016437A">
        <w:t>Visos pristatytos ir sumontuotos Prekės (įskaitant visas komplektuojamas detales) turi būti švarios, neapdulkėjusios, jų paviršiai neturi būti ištepti jokiomis vizualiai matomomis pašalinėmis medžiagomis;</w:t>
      </w:r>
    </w:p>
    <w:p w14:paraId="1B89AC72" w14:textId="77777777" w:rsidR="007A058C" w:rsidRPr="0016437A" w:rsidRDefault="007A058C" w:rsidP="007A058C">
      <w:pPr>
        <w:pStyle w:val="ListParagraph"/>
        <w:numPr>
          <w:ilvl w:val="1"/>
          <w:numId w:val="13"/>
        </w:numPr>
        <w:ind w:left="1418" w:hanging="567"/>
        <w:jc w:val="both"/>
      </w:pPr>
      <w:r w:rsidRPr="0016437A">
        <w:t>Į Prekių kainą turi būti įtrauktos visos Tiekėjo išlaidos, susijusios su Gaminių projektavimu, gamyba, pristatymu ir sumontavimu/surinkimu Pirkėjo nurodytoje vietoje, Prekių parengimu naudojimui;</w:t>
      </w:r>
    </w:p>
    <w:p w14:paraId="0BA957ED" w14:textId="77777777" w:rsidR="007A058C" w:rsidRPr="0016437A" w:rsidRDefault="007A058C" w:rsidP="007A058C">
      <w:pPr>
        <w:pStyle w:val="ListParagraph"/>
        <w:numPr>
          <w:ilvl w:val="1"/>
          <w:numId w:val="13"/>
        </w:numPr>
        <w:ind w:left="1418" w:hanging="567"/>
        <w:jc w:val="both"/>
      </w:pPr>
      <w:r w:rsidRPr="0016437A">
        <w:t>Siekiant mažinti popieriaus sunaudojimą, atsisakyti nebūtino dokumentų kopijavimo ir spausdinimo, rengiama dokumentacija, paslaugų perdavimo– priėmimo aktai Užsakovui turi būti pateikti tik elektroniniu formatu, o dokumentacija, kuri turi būti pasirašoma ir paslaugų perdavimo– priėmimo aktai turi būti pasirašomi elektroniniu parašu;</w:t>
      </w:r>
    </w:p>
    <w:p w14:paraId="7A9ECFA6" w14:textId="77777777" w:rsidR="007A058C" w:rsidRPr="0016437A" w:rsidRDefault="007A058C" w:rsidP="007A058C">
      <w:pPr>
        <w:pStyle w:val="ListParagraph"/>
        <w:numPr>
          <w:ilvl w:val="1"/>
          <w:numId w:val="13"/>
        </w:numPr>
        <w:ind w:left="1418" w:hanging="567"/>
        <w:jc w:val="both"/>
      </w:pPr>
      <w:r w:rsidRPr="0016437A">
        <w:t>Esant būtinybei spausdinti, naudojamas perdirbtas popierius, kuris atitinka žaliojo pirkimo reikalavimus, patvirtintus Lietuvos Respublikos aplinkos ministro 2011 m. birželio 28 d. įsakyme Nr. D1-508 „Dėl Produktų, kurių viešiesiems pirkimams taikytini aplinkos apsaugos kriterijai, sąrašo, Aplinkos apsaugos kriterijų ir Aplinkos apsaugos kriterijų, kuriuos perkančiosios organizacijos turi taikyti pirkdamos prekes, paslaugas ar darbus, taikymo tvarkos aprašo patvirtinimo.</w:t>
      </w:r>
    </w:p>
    <w:p w14:paraId="34CE2336" w14:textId="77777777" w:rsidR="007C040A" w:rsidRPr="0016437A" w:rsidRDefault="007C040A" w:rsidP="00EE520A">
      <w:pPr>
        <w:pStyle w:val="ListParagraph"/>
        <w:ind w:left="567"/>
        <w:jc w:val="both"/>
        <w:rPr>
          <w:b/>
          <w:bCs/>
        </w:rPr>
      </w:pPr>
    </w:p>
    <w:p w14:paraId="2CD0B794" w14:textId="3836F579" w:rsidR="00366590" w:rsidRPr="007807E1" w:rsidRDefault="007807E1" w:rsidP="007807E1">
      <w:pPr>
        <w:jc w:val="both"/>
        <w:rPr>
          <w:b/>
          <w:bCs/>
        </w:rPr>
      </w:pPr>
      <w:r>
        <w:rPr>
          <w:b/>
          <w:bCs/>
        </w:rPr>
        <w:t xml:space="preserve">4. </w:t>
      </w:r>
      <w:r w:rsidR="00366590" w:rsidRPr="007807E1">
        <w:rPr>
          <w:b/>
          <w:bCs/>
        </w:rPr>
        <w:t>SUTARTIES GALIOJIMO TERMINAS</w:t>
      </w:r>
    </w:p>
    <w:p w14:paraId="7C973EF8" w14:textId="1D8B82DD" w:rsidR="00EE520A" w:rsidRPr="0016437A" w:rsidRDefault="00EE520A" w:rsidP="00EE520A">
      <w:pPr>
        <w:pStyle w:val="NoSpacing"/>
        <w:ind w:left="720"/>
        <w:jc w:val="both"/>
        <w:rPr>
          <w:rFonts w:cs="Calibri"/>
          <w:bCs/>
        </w:rPr>
      </w:pPr>
      <w:r w:rsidRPr="0016437A">
        <w:t xml:space="preserve">Sutartis įsigalioja nuo sutarties pasirašymo dienos ir galioja </w:t>
      </w:r>
      <w:r w:rsidR="00BA61D6" w:rsidRPr="0016437A">
        <w:t>12 mėn.</w:t>
      </w:r>
      <w:r w:rsidRPr="0016437A">
        <w:t xml:space="preserve"> </w:t>
      </w:r>
      <w:r w:rsidR="002D4119" w:rsidRPr="0016437A">
        <w:t xml:space="preserve"> </w:t>
      </w:r>
      <w:r w:rsidR="0016437A" w:rsidRPr="0016437A">
        <w:t>Baldai pradedami projektuoti ir pagaminti pristatyti užsakovui per 3 mėn</w:t>
      </w:r>
      <w:r w:rsidR="001151B0">
        <w:t>.</w:t>
      </w:r>
      <w:r w:rsidR="0016437A" w:rsidRPr="0016437A">
        <w:t xml:space="preserve"> po rašytinio užsakymo pateikimo. Vėliausiai užsakovas gali pateikti užsakymą 9 sutarties galiojimo mėnesį. </w:t>
      </w:r>
    </w:p>
    <w:p w14:paraId="2F149846" w14:textId="77777777" w:rsidR="00EE520A" w:rsidRPr="0016437A" w:rsidRDefault="00EE520A" w:rsidP="00EE520A">
      <w:pPr>
        <w:pStyle w:val="ListParagraph"/>
        <w:ind w:left="567"/>
        <w:jc w:val="both"/>
        <w:rPr>
          <w:b/>
          <w:bCs/>
        </w:rPr>
      </w:pPr>
    </w:p>
    <w:p w14:paraId="73F3BAD5" w14:textId="77777777" w:rsidR="00016073" w:rsidRPr="0016437A" w:rsidRDefault="00016073" w:rsidP="00016073">
      <w:pPr>
        <w:pStyle w:val="ListParagraph"/>
        <w:ind w:left="567"/>
        <w:jc w:val="both"/>
        <w:rPr>
          <w:b/>
          <w:bCs/>
        </w:rPr>
      </w:pPr>
    </w:p>
    <w:p w14:paraId="0BC309EA" w14:textId="77777777" w:rsidR="00016073" w:rsidRPr="0016437A" w:rsidRDefault="00016073" w:rsidP="00016073">
      <w:pPr>
        <w:pStyle w:val="ListParagraph"/>
        <w:ind w:left="567"/>
        <w:jc w:val="both"/>
        <w:rPr>
          <w:b/>
          <w:bCs/>
        </w:rPr>
      </w:pPr>
    </w:p>
    <w:p w14:paraId="54601C11" w14:textId="77777777" w:rsidR="00016073" w:rsidRPr="0016437A" w:rsidRDefault="00016073" w:rsidP="00016073">
      <w:pPr>
        <w:pStyle w:val="ListParagraph"/>
        <w:numPr>
          <w:ilvl w:val="0"/>
          <w:numId w:val="14"/>
        </w:numPr>
        <w:ind w:left="567" w:hanging="567"/>
        <w:jc w:val="both"/>
        <w:rPr>
          <w:b/>
          <w:bCs/>
        </w:rPr>
      </w:pPr>
      <w:r w:rsidRPr="0016437A">
        <w:rPr>
          <w:b/>
          <w:bCs/>
        </w:rPr>
        <w:lastRenderedPageBreak/>
        <w:t>APMOKĖJIMO SĄLYGOS</w:t>
      </w:r>
    </w:p>
    <w:p w14:paraId="48F01A53" w14:textId="77777777" w:rsidR="00016073" w:rsidRPr="0016437A" w:rsidRDefault="00016073" w:rsidP="00016073">
      <w:pPr>
        <w:pStyle w:val="ListParagraph"/>
        <w:ind w:left="567"/>
        <w:jc w:val="both"/>
        <w:rPr>
          <w:b/>
          <w:bCs/>
        </w:rPr>
      </w:pPr>
    </w:p>
    <w:p w14:paraId="06218BA6" w14:textId="73E72EA1" w:rsidR="00016073" w:rsidRPr="0016437A" w:rsidRDefault="00016073" w:rsidP="00016073">
      <w:pPr>
        <w:pStyle w:val="ListParagraph"/>
        <w:ind w:left="567"/>
        <w:jc w:val="both"/>
      </w:pPr>
      <w:r w:rsidRPr="0016437A">
        <w:t xml:space="preserve">Pirkėjas sumoka Tiekėjui už faktiškai pristatytas kokybiškas Prekes </w:t>
      </w:r>
      <w:r w:rsidR="00E3388D">
        <w:t>po</w:t>
      </w:r>
      <w:r w:rsidRPr="0016437A">
        <w:t xml:space="preserve"> 30 (trisdešimt) kalendorinių dienų nuo PVM sąskaitos faktūros gavimo dienos.</w:t>
      </w:r>
    </w:p>
    <w:p w14:paraId="4FF7201E" w14:textId="77777777" w:rsidR="00016073" w:rsidRPr="0016437A" w:rsidRDefault="00016073" w:rsidP="00016073">
      <w:pPr>
        <w:pStyle w:val="ListParagraph"/>
        <w:ind w:left="567"/>
        <w:jc w:val="both"/>
      </w:pPr>
      <w:r w:rsidRPr="0016437A">
        <w:t xml:space="preserve">PVM sąskaitos faktūros turi būti teikiamos per informacinę sistemą SABIS. </w:t>
      </w:r>
    </w:p>
    <w:p w14:paraId="5D5BF289" w14:textId="77777777" w:rsidR="00016073" w:rsidRPr="0016437A" w:rsidRDefault="00016073" w:rsidP="00016073">
      <w:pPr>
        <w:pStyle w:val="ListParagraph"/>
        <w:ind w:left="567"/>
        <w:jc w:val="both"/>
      </w:pPr>
    </w:p>
    <w:p w14:paraId="2B48B2D5" w14:textId="761FA085" w:rsidR="00016073" w:rsidRPr="007807E1" w:rsidRDefault="007807E1" w:rsidP="007807E1">
      <w:pPr>
        <w:jc w:val="both"/>
        <w:rPr>
          <w:b/>
          <w:bCs/>
        </w:rPr>
      </w:pPr>
      <w:r>
        <w:rPr>
          <w:b/>
          <w:bCs/>
        </w:rPr>
        <w:t xml:space="preserve">6. </w:t>
      </w:r>
      <w:r w:rsidR="00016073" w:rsidRPr="007807E1">
        <w:rPr>
          <w:b/>
          <w:bCs/>
        </w:rPr>
        <w:t>B</w:t>
      </w:r>
      <w:r w:rsidR="00EE520A" w:rsidRPr="007807E1">
        <w:rPr>
          <w:b/>
          <w:bCs/>
        </w:rPr>
        <w:t>AIGIAMOSIOS NUOSTATOS</w:t>
      </w:r>
    </w:p>
    <w:p w14:paraId="270AFA53" w14:textId="603B6385" w:rsidR="00EE520A" w:rsidRPr="0016437A" w:rsidRDefault="00EE520A" w:rsidP="00FF61BB">
      <w:pPr>
        <w:pStyle w:val="ListParagraph"/>
        <w:numPr>
          <w:ilvl w:val="1"/>
          <w:numId w:val="19"/>
        </w:numPr>
        <w:ind w:left="1418" w:hanging="567"/>
        <w:jc w:val="both"/>
        <w:rPr>
          <w:b/>
          <w:bCs/>
        </w:rPr>
      </w:pPr>
      <w:r w:rsidRPr="0016437A">
        <w:rPr>
          <w:rFonts w:cs="Calibri"/>
        </w:rPr>
        <w:t>Jeigu apibūdinant Pirkimo objektą nurodytas konkretus modelis ar tiekimo šaltinis, konkretus procesas, būdingas konkretaus tiekėjo tiekiamoms prekėms, ar prekių ženklas, patentas, tipai, konkreti kilmė ar gamyba, turi būti laikoma, kad kiekviena tokia nuoroda yra pateikta su žodžiais „arba lygiavertis“;</w:t>
      </w:r>
    </w:p>
    <w:p w14:paraId="5D1301F6" w14:textId="3A022F64" w:rsidR="00EE520A" w:rsidRPr="0016437A" w:rsidRDefault="00EE520A" w:rsidP="00FF61BB">
      <w:pPr>
        <w:pStyle w:val="ListParagraph"/>
        <w:numPr>
          <w:ilvl w:val="1"/>
          <w:numId w:val="19"/>
        </w:numPr>
        <w:ind w:left="1418" w:hanging="567"/>
        <w:jc w:val="both"/>
        <w:rPr>
          <w:b/>
          <w:bCs/>
        </w:rPr>
      </w:pPr>
      <w:r w:rsidRPr="0016437A">
        <w:rPr>
          <w:rFonts w:cs="Calibri"/>
        </w:rPr>
        <w:t>Gali būti pasiūlytos lygiavertės Prekės pateiktiems techninėje specifikacijoje aprašymams, tačiau ne prastesnių kokybinių savybių bei techninių parametrų;</w:t>
      </w:r>
    </w:p>
    <w:p w14:paraId="4C220D8A" w14:textId="34136A08" w:rsidR="00EE520A" w:rsidRPr="0016437A" w:rsidRDefault="00EE520A" w:rsidP="00FF61BB">
      <w:pPr>
        <w:pStyle w:val="ListParagraph"/>
        <w:numPr>
          <w:ilvl w:val="1"/>
          <w:numId w:val="19"/>
        </w:numPr>
        <w:ind w:left="1418" w:hanging="567"/>
        <w:jc w:val="both"/>
        <w:rPr>
          <w:b/>
          <w:bCs/>
        </w:rPr>
      </w:pPr>
      <w:r w:rsidRPr="0016437A">
        <w:rPr>
          <w:rFonts w:cs="Calibri"/>
        </w:rPr>
        <w:t>Inventoriaus paskirtis – profesionaliam naudojimui;</w:t>
      </w:r>
    </w:p>
    <w:p w14:paraId="5155C089" w14:textId="44AD8862" w:rsidR="00EE520A" w:rsidRPr="0016437A" w:rsidRDefault="00B20FDA" w:rsidP="00FF61BB">
      <w:pPr>
        <w:pStyle w:val="ListParagraph"/>
        <w:numPr>
          <w:ilvl w:val="1"/>
          <w:numId w:val="19"/>
        </w:numPr>
        <w:ind w:left="1418" w:hanging="567"/>
        <w:jc w:val="both"/>
        <w:rPr>
          <w:b/>
          <w:bCs/>
        </w:rPr>
      </w:pPr>
      <w:r w:rsidRPr="0016437A">
        <w:rPr>
          <w:rFonts w:cs="Calibri"/>
        </w:rPr>
        <w:t>Prekių kojos (atramos) turi nebraižyti ir netepti grindų, karkasų metalinės dalys neturi liestis su grindimis.</w:t>
      </w:r>
    </w:p>
    <w:p w14:paraId="051EE85A" w14:textId="77777777" w:rsidR="00B20FDA" w:rsidRPr="0016437A" w:rsidRDefault="00B20FDA" w:rsidP="00B20FDA">
      <w:pPr>
        <w:pStyle w:val="ListParagraph"/>
        <w:ind w:left="1418"/>
        <w:jc w:val="both"/>
        <w:rPr>
          <w:b/>
          <w:bCs/>
        </w:rPr>
      </w:pPr>
    </w:p>
    <w:p w14:paraId="067779B9" w14:textId="77777777" w:rsidR="003612A0" w:rsidRPr="0016437A" w:rsidRDefault="003612A0" w:rsidP="009C712F">
      <w:pPr>
        <w:pStyle w:val="ListParagraph"/>
        <w:numPr>
          <w:ilvl w:val="0"/>
          <w:numId w:val="19"/>
        </w:numPr>
        <w:ind w:left="284" w:hanging="284"/>
        <w:jc w:val="both"/>
        <w:rPr>
          <w:rFonts w:cs="Calibri"/>
          <w:b/>
          <w:bCs/>
        </w:rPr>
      </w:pPr>
      <w:bookmarkStart w:id="0" w:name="_Hlk65253606"/>
      <w:bookmarkStart w:id="1" w:name="_Hlk65340280"/>
      <w:r w:rsidRPr="0016437A">
        <w:rPr>
          <w:rFonts w:cs="Calibri"/>
          <w:b/>
          <w:bCs/>
        </w:rPr>
        <w:t>PREKIŲ PRISTATYMO VIETA</w:t>
      </w:r>
    </w:p>
    <w:p w14:paraId="16D5036F" w14:textId="33D51251" w:rsidR="007807E1" w:rsidRDefault="003612A0" w:rsidP="009C712F">
      <w:pPr>
        <w:ind w:left="851"/>
        <w:jc w:val="both"/>
        <w:rPr>
          <w:rFonts w:cs="Calibri"/>
        </w:rPr>
      </w:pPr>
      <w:r w:rsidRPr="0016437A">
        <w:rPr>
          <w:rFonts w:cs="Calibri"/>
        </w:rPr>
        <w:t>Sutartinių įsipareigojimų vykdymo vieta - Balio Karvelio g. 25, Vilnius.</w:t>
      </w:r>
    </w:p>
    <w:p w14:paraId="181FE3F0" w14:textId="77777777" w:rsidR="00E62C09" w:rsidRDefault="00E62C09" w:rsidP="00E62C09">
      <w:pPr>
        <w:ind w:left="1494"/>
        <w:jc w:val="both"/>
        <w:rPr>
          <w:rFonts w:cs="Calibri"/>
        </w:rPr>
      </w:pPr>
    </w:p>
    <w:p w14:paraId="2FBB2D64" w14:textId="416AA8A8" w:rsidR="007807E1" w:rsidRPr="007807E1" w:rsidRDefault="00E62C09" w:rsidP="007807E1">
      <w:pPr>
        <w:jc w:val="both"/>
        <w:rPr>
          <w:rFonts w:cs="Calibri"/>
          <w:b/>
          <w:bCs/>
        </w:rPr>
      </w:pPr>
      <w:r w:rsidRPr="007807E1">
        <w:rPr>
          <w:rFonts w:cs="Calibri"/>
          <w:b/>
          <w:bCs/>
        </w:rPr>
        <w:t>8. APLINKOSAUGOS REIKALAVIMAI</w:t>
      </w:r>
    </w:p>
    <w:p w14:paraId="4F7A4074" w14:textId="77777777" w:rsidR="007807E1" w:rsidRPr="00E62C09" w:rsidRDefault="007807E1" w:rsidP="00802D88">
      <w:pPr>
        <w:spacing w:after="0"/>
        <w:jc w:val="both"/>
        <w:rPr>
          <w:rFonts w:cs="Calibri"/>
        </w:rPr>
      </w:pPr>
    </w:p>
    <w:p w14:paraId="20077C48" w14:textId="3F2EB8C6" w:rsidR="007807E1" w:rsidRPr="00E62C09" w:rsidRDefault="00E62C09" w:rsidP="00802D88">
      <w:pPr>
        <w:tabs>
          <w:tab w:val="left" w:pos="567"/>
        </w:tabs>
        <w:spacing w:after="0"/>
        <w:ind w:firstLine="567"/>
        <w:contextualSpacing/>
        <w:jc w:val="both"/>
        <w:rPr>
          <w:rFonts w:eastAsia="Calibri" w:cs="Tahoma"/>
          <w:lang w:eastAsia="lt-LT"/>
        </w:rPr>
      </w:pPr>
      <w:r>
        <w:rPr>
          <w:rFonts w:eastAsia="Calibri" w:cs="Tahoma"/>
          <w:lang w:eastAsia="lt-LT"/>
        </w:rPr>
        <w:t>Biuro baldai</w:t>
      </w:r>
      <w:r w:rsidR="007807E1" w:rsidRPr="00E62C09">
        <w:rPr>
          <w:rFonts w:eastAsia="Calibri" w:cs="Tahoma"/>
          <w:lang w:eastAsia="lt-LT"/>
        </w:rPr>
        <w:t>, turi atitikti Lietuvos Respublikos aplinkos ministro 2011 m. birželio 28 d. įsakymu Nr. D1-508 „Dėl produktų, kurių viešiesiems pirkimams taikytini Aplinkos apsaugos kriterijai, sąrašų, Aplinkos apsaugos kriterijų ir aplinkos apsaugos kriterijų, kuriuos perkančiosios organizacijos turi taikyti pirkdamos prekes, paslaugas ar darbus, taikymo tvarkos aprašo patvirtinimo“ patvirtintus minimalius aplinkos apsaugos kriterijus</w:t>
      </w:r>
      <w:r w:rsidR="00802D88">
        <w:rPr>
          <w:rFonts w:eastAsia="Calibri" w:cs="Tahoma"/>
          <w:lang w:eastAsia="lt-LT"/>
        </w:rPr>
        <w:t xml:space="preserve"> (t</w:t>
      </w:r>
      <w:r w:rsidR="007807E1" w:rsidRPr="00E62C09">
        <w:rPr>
          <w:rFonts w:eastAsia="Calibri" w:cs="Tahoma"/>
          <w:lang w:eastAsia="lt-LT"/>
        </w:rPr>
        <w:t xml:space="preserve">aikymo tvarka </w:t>
      </w:r>
      <w:r w:rsidR="00802D88">
        <w:rPr>
          <w:rFonts w:eastAsia="Calibri" w:cs="Tahoma"/>
          <w:lang w:eastAsia="lt-LT"/>
        </w:rPr>
        <w:t xml:space="preserve">nustatyta </w:t>
      </w:r>
      <w:r w:rsidR="007807E1" w:rsidRPr="00E62C09">
        <w:rPr>
          <w:rFonts w:eastAsia="Calibri" w:cs="Tahoma"/>
          <w:lang w:eastAsia="lt-LT"/>
        </w:rPr>
        <w:t>VII skyriuje „</w:t>
      </w:r>
      <w:r>
        <w:rPr>
          <w:rFonts w:eastAsia="Calibri" w:cs="Tahoma"/>
          <w:lang w:eastAsia="lt-LT"/>
        </w:rPr>
        <w:t>Baldai</w:t>
      </w:r>
      <w:r w:rsidR="007807E1" w:rsidRPr="00E62C09">
        <w:rPr>
          <w:rFonts w:eastAsia="Calibri" w:cs="Tahoma"/>
          <w:lang w:eastAsia="lt-LT"/>
        </w:rPr>
        <w:t>“</w:t>
      </w:r>
      <w:r w:rsidR="00802D88">
        <w:rPr>
          <w:rFonts w:eastAsia="Calibri" w:cs="Tahoma"/>
          <w:lang w:eastAsia="lt-LT"/>
        </w:rPr>
        <w:t>)</w:t>
      </w:r>
      <w:r>
        <w:rPr>
          <w:rFonts w:eastAsia="Calibri" w:cs="Tahoma"/>
          <w:lang w:eastAsia="lt-LT"/>
        </w:rPr>
        <w:t xml:space="preserve">. </w:t>
      </w:r>
      <w:r w:rsidRPr="00E62C09">
        <w:rPr>
          <w:rFonts w:eastAsia="Calibri" w:cs="Tahoma"/>
          <w:lang w:eastAsia="lt-LT"/>
        </w:rPr>
        <w:t>Tiekėjas pateikdamas pasiūlymą patvirtina (deklaruoja), kad jo siūlomos prekės atitiks šiuos reikalavimus</w:t>
      </w:r>
      <w:r w:rsidR="007807E1" w:rsidRPr="00E62C09">
        <w:rPr>
          <w:rFonts w:eastAsia="Calibri" w:cs="Tahoma"/>
          <w:lang w:eastAsia="lt-LT"/>
        </w:rPr>
        <w:t>:</w:t>
      </w:r>
    </w:p>
    <w:p w14:paraId="5B310E2C" w14:textId="1CCEC552" w:rsidR="00E62C09" w:rsidRPr="00E62C09" w:rsidRDefault="00E62C09" w:rsidP="00802D88">
      <w:pPr>
        <w:spacing w:after="0"/>
        <w:ind w:firstLine="567"/>
        <w:jc w:val="both"/>
        <w:rPr>
          <w:rFonts w:cs="Calibri"/>
        </w:rPr>
      </w:pPr>
      <w:r>
        <w:rPr>
          <w:rFonts w:cs="Calibri"/>
        </w:rPr>
        <w:t>8</w:t>
      </w:r>
      <w:r w:rsidRPr="00E62C09">
        <w:rPr>
          <w:rFonts w:cs="Calibri"/>
        </w:rPr>
        <w:t>.1.</w:t>
      </w:r>
      <w:r w:rsidRPr="00E62C09">
        <w:rPr>
          <w:rFonts w:cs="Calibri"/>
          <w:b/>
          <w:bCs/>
        </w:rPr>
        <w:t> </w:t>
      </w:r>
      <w:r w:rsidRPr="00E62C09">
        <w:rPr>
          <w:rFonts w:cs="Calibri"/>
        </w:rPr>
        <w:t>ne mažiau kaip 80 proc. balduose naudojamos medienos, medienos medžiagų ir gaminių turi būti iš miškų, sertifikuotų naudojant FSC ar PEFC miškų sertifikavimo sistemas arba lygiavertes sertifikavimo sistemas;</w:t>
      </w:r>
    </w:p>
    <w:p w14:paraId="03F99C22" w14:textId="69ECF396" w:rsidR="00E62C09" w:rsidRPr="00E62C09" w:rsidRDefault="00E62C09" w:rsidP="00802D88">
      <w:pPr>
        <w:spacing w:after="0"/>
        <w:ind w:firstLine="567"/>
        <w:jc w:val="both"/>
        <w:rPr>
          <w:rFonts w:cs="Calibri"/>
        </w:rPr>
      </w:pPr>
      <w:bookmarkStart w:id="2" w:name="part_c5677ef203384a5a94183864cda9eb41"/>
      <w:bookmarkEnd w:id="2"/>
      <w:r>
        <w:rPr>
          <w:rFonts w:cs="Calibri"/>
        </w:rPr>
        <w:t>8</w:t>
      </w:r>
      <w:r w:rsidRPr="00E62C09">
        <w:rPr>
          <w:rFonts w:cs="Calibri"/>
        </w:rPr>
        <w:t>.2. visos plastikinės dalys, kurių masė ≥ 50 g, turi būti paženklintos kaip tinkamos perdirbti pagal LST EN ISO 11469 „Bendrasis plastikinių gaminių identifikavimas ir ženklinimas“ (toliau – LST EN ISO 11469) ar lygiavertį standartą;</w:t>
      </w:r>
    </w:p>
    <w:p w14:paraId="19E77848" w14:textId="22ACBA6F" w:rsidR="00E62C09" w:rsidRPr="00E62C09" w:rsidRDefault="00E62C09" w:rsidP="00802D88">
      <w:pPr>
        <w:spacing w:after="0"/>
        <w:ind w:firstLine="567"/>
        <w:jc w:val="both"/>
        <w:rPr>
          <w:rFonts w:cs="Calibri"/>
        </w:rPr>
      </w:pPr>
      <w:bookmarkStart w:id="3" w:name="part_66bcf0a698404cc6ba1b52491462548b"/>
      <w:bookmarkEnd w:id="3"/>
      <w:r>
        <w:rPr>
          <w:rFonts w:cs="Calibri"/>
        </w:rPr>
        <w:t>8</w:t>
      </w:r>
      <w:r w:rsidRPr="00E62C09">
        <w:rPr>
          <w:rFonts w:cs="Calibri"/>
        </w:rPr>
        <w:t>.3. jei baldo kamšalo sudėtyje naudojamos sintetinės poliesterio medžiagos, jų sudėtyje turi būti dalis perdirbtų medžiagų;</w:t>
      </w:r>
    </w:p>
    <w:p w14:paraId="5FFE10E9" w14:textId="55BD457F" w:rsidR="00E62C09" w:rsidRPr="00E62C09" w:rsidRDefault="00E62C09" w:rsidP="00802D88">
      <w:pPr>
        <w:spacing w:after="0"/>
        <w:ind w:firstLine="567"/>
        <w:jc w:val="both"/>
        <w:rPr>
          <w:rFonts w:cs="Calibri"/>
        </w:rPr>
      </w:pPr>
      <w:bookmarkStart w:id="4" w:name="part_160084c4ec784703be1e3464fdf386ff"/>
      <w:bookmarkEnd w:id="4"/>
      <w:r>
        <w:rPr>
          <w:rFonts w:cs="Calibri"/>
        </w:rPr>
        <w:t>8</w:t>
      </w:r>
      <w:r w:rsidRPr="00E62C09">
        <w:rPr>
          <w:rFonts w:cs="Calibri"/>
        </w:rPr>
        <w:t>.4. paviršiams dengti naudojamuose produktuose:</w:t>
      </w:r>
    </w:p>
    <w:p w14:paraId="30DBA1AC" w14:textId="39AAD324" w:rsidR="00E62C09" w:rsidRPr="00E62C09" w:rsidRDefault="00E62C09" w:rsidP="00802D88">
      <w:pPr>
        <w:spacing w:after="0"/>
        <w:ind w:firstLine="567"/>
        <w:jc w:val="both"/>
        <w:rPr>
          <w:rFonts w:cs="Calibri"/>
        </w:rPr>
      </w:pPr>
      <w:bookmarkStart w:id="5" w:name="part_a197a28a8c254b7ba798c21f34450fb3"/>
      <w:bookmarkEnd w:id="5"/>
      <w:r>
        <w:rPr>
          <w:rFonts w:cs="Calibri"/>
        </w:rPr>
        <w:t>8</w:t>
      </w:r>
      <w:r w:rsidRPr="00E62C09">
        <w:rPr>
          <w:rFonts w:cs="Calibri"/>
        </w:rPr>
        <w:t>.4.1. 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74D613F4" w14:textId="7530B977" w:rsidR="00E62C09" w:rsidRPr="00E62C09" w:rsidRDefault="00E62C09" w:rsidP="00802D88">
      <w:pPr>
        <w:spacing w:after="0"/>
        <w:ind w:firstLine="567"/>
        <w:jc w:val="both"/>
        <w:rPr>
          <w:rFonts w:cs="Calibri"/>
        </w:rPr>
      </w:pPr>
      <w:bookmarkStart w:id="6" w:name="part_8b4a56a19d3c4fe99a7642bc2034b992"/>
      <w:bookmarkEnd w:id="6"/>
      <w:r>
        <w:rPr>
          <w:rFonts w:cs="Calibri"/>
        </w:rPr>
        <w:lastRenderedPageBreak/>
        <w:t>8</w:t>
      </w:r>
      <w:r w:rsidRPr="00E62C09">
        <w:rPr>
          <w:rFonts w:cs="Calibri"/>
        </w:rPr>
        <w:t>.4.2. neturi būti daugiau kaip 5 proc. masės lakiųjų organinių junginių (LOJ);</w:t>
      </w:r>
    </w:p>
    <w:p w14:paraId="53C87AFD" w14:textId="0C4C3012" w:rsidR="00E62C09" w:rsidRPr="00E62C09" w:rsidRDefault="00E62C09" w:rsidP="00802D88">
      <w:pPr>
        <w:spacing w:after="0"/>
        <w:ind w:firstLine="567"/>
        <w:jc w:val="both"/>
        <w:rPr>
          <w:rFonts w:cs="Calibri"/>
        </w:rPr>
      </w:pPr>
      <w:bookmarkStart w:id="7" w:name="part_c97d10d104044eb1898e5891708d5ecf"/>
      <w:bookmarkEnd w:id="7"/>
      <w:r>
        <w:rPr>
          <w:rFonts w:cs="Calibri"/>
        </w:rPr>
        <w:t>8</w:t>
      </w:r>
      <w:r w:rsidRPr="00E62C09">
        <w:rPr>
          <w:rFonts w:cs="Calibri"/>
        </w:rPr>
        <w:t>.4.3. neturi būti chromo (VI) junginių;</w:t>
      </w:r>
    </w:p>
    <w:p w14:paraId="4D2325C9" w14:textId="71C8B514" w:rsidR="00E62C09" w:rsidRPr="00E62C09" w:rsidRDefault="00E62C09" w:rsidP="00802D88">
      <w:pPr>
        <w:spacing w:after="0"/>
        <w:ind w:firstLine="567"/>
        <w:jc w:val="both"/>
        <w:rPr>
          <w:rFonts w:cs="Calibri"/>
        </w:rPr>
      </w:pPr>
      <w:bookmarkStart w:id="8" w:name="part_7f6c8fc1f7d249fba87140a2d5fd13d7"/>
      <w:bookmarkEnd w:id="8"/>
      <w:r>
        <w:rPr>
          <w:rFonts w:cs="Calibri"/>
        </w:rPr>
        <w:t>8</w:t>
      </w:r>
      <w:r w:rsidRPr="00E62C09">
        <w:rPr>
          <w:rFonts w:cs="Calibri"/>
        </w:rPr>
        <w:t>.4.4. formaldehido išmetamieji teršalai neturi viršyti 0,05 ppm.</w:t>
      </w:r>
    </w:p>
    <w:p w14:paraId="1FF8A479" w14:textId="7D569203" w:rsidR="00E62C09" w:rsidRPr="007807E1" w:rsidRDefault="00E62C09" w:rsidP="007807E1">
      <w:pPr>
        <w:jc w:val="both"/>
        <w:rPr>
          <w:rFonts w:cs="Calibri"/>
        </w:rPr>
        <w:sectPr w:rsidR="00E62C09" w:rsidRPr="007807E1" w:rsidSect="00802D88">
          <w:headerReference w:type="default" r:id="rId8"/>
          <w:pgSz w:w="11906" w:h="16838"/>
          <w:pgMar w:top="1440" w:right="1440" w:bottom="1440" w:left="1440" w:header="567" w:footer="567" w:gutter="0"/>
          <w:cols w:space="1296"/>
          <w:titlePg/>
          <w:docGrid w:linePitch="360"/>
        </w:sectPr>
      </w:pPr>
    </w:p>
    <w:bookmarkEnd w:id="0"/>
    <w:bookmarkEnd w:id="1"/>
    <w:p w14:paraId="303E2643" w14:textId="77777777" w:rsidR="002731E0" w:rsidRPr="0016437A" w:rsidRDefault="002731E0" w:rsidP="00016073">
      <w:pPr>
        <w:ind w:firstLine="567"/>
        <w:jc w:val="center"/>
        <w:rPr>
          <w:b/>
          <w:bCs/>
        </w:rPr>
      </w:pPr>
      <w:r w:rsidRPr="0016437A">
        <w:rPr>
          <w:b/>
          <w:bCs/>
        </w:rPr>
        <w:lastRenderedPageBreak/>
        <w:t>BIURO BALDŲ PROJEKTAVIMAS IR GAMYBA</w:t>
      </w:r>
    </w:p>
    <w:p w14:paraId="5085A548" w14:textId="063F5885" w:rsidR="002731E0" w:rsidRPr="0016437A" w:rsidRDefault="002731E0" w:rsidP="00016073">
      <w:pPr>
        <w:ind w:left="851"/>
        <w:jc w:val="center"/>
      </w:pPr>
      <w:r w:rsidRPr="0016437A">
        <w:rPr>
          <w:b/>
          <w:bCs/>
        </w:rPr>
        <w:t>TECHNINĖ SPECIFIKACIJA</w:t>
      </w:r>
    </w:p>
    <w:p w14:paraId="51E66332" w14:textId="77777777" w:rsidR="002731E0" w:rsidRPr="0016437A" w:rsidRDefault="002731E0" w:rsidP="00016073">
      <w:pPr>
        <w:pStyle w:val="ListParagraph"/>
        <w:ind w:left="567"/>
        <w:jc w:val="both"/>
      </w:pPr>
    </w:p>
    <w:p w14:paraId="0E78681C" w14:textId="5482AE76" w:rsidR="002731E0" w:rsidRPr="0016437A" w:rsidRDefault="002731E0" w:rsidP="00016073">
      <w:pPr>
        <w:pStyle w:val="ListParagraph"/>
        <w:numPr>
          <w:ilvl w:val="0"/>
          <w:numId w:val="18"/>
        </w:numPr>
        <w:jc w:val="both"/>
      </w:pPr>
      <w:r w:rsidRPr="0016437A">
        <w:t>Perkamų Prekių ir paslaugų sąrašas ir kiekiai nurodyti 1 lentelėje bus užsakomos nurodytos prekės ir paslaugos:</w:t>
      </w:r>
    </w:p>
    <w:p w14:paraId="12FE26E2" w14:textId="7E6B4ABB" w:rsidR="00016073" w:rsidRPr="0016437A" w:rsidRDefault="00016073" w:rsidP="00012325">
      <w:pPr>
        <w:pStyle w:val="ListParagraph"/>
        <w:ind w:left="928"/>
        <w:jc w:val="right"/>
      </w:pPr>
      <w:r w:rsidRPr="0016437A">
        <w:t>1 lentelė</w:t>
      </w:r>
    </w:p>
    <w:tbl>
      <w:tblPr>
        <w:tblStyle w:val="TableGrid"/>
        <w:tblW w:w="8500" w:type="dxa"/>
        <w:tblInd w:w="567" w:type="dxa"/>
        <w:tblLook w:val="04A0" w:firstRow="1" w:lastRow="0" w:firstColumn="1" w:lastColumn="0" w:noHBand="0" w:noVBand="1"/>
      </w:tblPr>
      <w:tblGrid>
        <w:gridCol w:w="562"/>
        <w:gridCol w:w="6521"/>
        <w:gridCol w:w="1417"/>
      </w:tblGrid>
      <w:tr w:rsidR="00016073" w:rsidRPr="0016437A" w14:paraId="271B715D" w14:textId="77777777">
        <w:tc>
          <w:tcPr>
            <w:tcW w:w="562" w:type="dxa"/>
          </w:tcPr>
          <w:p w14:paraId="3B2656A9" w14:textId="77777777" w:rsidR="00016073" w:rsidRPr="0016437A" w:rsidRDefault="00016073">
            <w:pPr>
              <w:pStyle w:val="ListParagraph"/>
              <w:ind w:left="0"/>
              <w:jc w:val="both"/>
            </w:pPr>
            <w:r w:rsidRPr="0016437A">
              <w:t>Eil. Nr.</w:t>
            </w:r>
          </w:p>
        </w:tc>
        <w:tc>
          <w:tcPr>
            <w:tcW w:w="6521" w:type="dxa"/>
          </w:tcPr>
          <w:p w14:paraId="48D771D4" w14:textId="77777777" w:rsidR="00016073" w:rsidRPr="0016437A" w:rsidRDefault="00016073">
            <w:pPr>
              <w:pStyle w:val="ListParagraph"/>
              <w:ind w:left="0"/>
              <w:jc w:val="both"/>
            </w:pPr>
            <w:r w:rsidRPr="0016437A">
              <w:t>Prekių/inventoriaus pavadinimas</w:t>
            </w:r>
          </w:p>
        </w:tc>
        <w:tc>
          <w:tcPr>
            <w:tcW w:w="1417" w:type="dxa"/>
          </w:tcPr>
          <w:p w14:paraId="0C36A317" w14:textId="77777777" w:rsidR="00016073" w:rsidRPr="0016437A" w:rsidRDefault="00016073">
            <w:pPr>
              <w:pStyle w:val="ListParagraph"/>
              <w:ind w:left="0"/>
              <w:jc w:val="both"/>
            </w:pPr>
            <w:r w:rsidRPr="0016437A">
              <w:t>Perkamų Prekių kiekis</w:t>
            </w:r>
          </w:p>
        </w:tc>
      </w:tr>
      <w:tr w:rsidR="00016073" w:rsidRPr="0016437A" w14:paraId="254B4EB3" w14:textId="77777777">
        <w:tc>
          <w:tcPr>
            <w:tcW w:w="562" w:type="dxa"/>
          </w:tcPr>
          <w:p w14:paraId="62D8C59D" w14:textId="77777777" w:rsidR="00016073" w:rsidRPr="0016437A" w:rsidRDefault="00016073">
            <w:pPr>
              <w:pStyle w:val="ListParagraph"/>
              <w:ind w:left="0"/>
              <w:jc w:val="both"/>
            </w:pPr>
            <w:r w:rsidRPr="0016437A">
              <w:t>1</w:t>
            </w:r>
          </w:p>
        </w:tc>
        <w:tc>
          <w:tcPr>
            <w:tcW w:w="6521" w:type="dxa"/>
          </w:tcPr>
          <w:p w14:paraId="31220728" w14:textId="77777777" w:rsidR="00016073" w:rsidRPr="0016437A" w:rsidRDefault="00016073">
            <w:pPr>
              <w:pStyle w:val="ListParagraph"/>
              <w:ind w:left="0"/>
              <w:jc w:val="both"/>
            </w:pPr>
            <w:r w:rsidRPr="0016437A">
              <w:t>1A sienų panelės</w:t>
            </w:r>
          </w:p>
        </w:tc>
        <w:tc>
          <w:tcPr>
            <w:tcW w:w="1417" w:type="dxa"/>
          </w:tcPr>
          <w:p w14:paraId="01794B53" w14:textId="0C2809BE" w:rsidR="00016073" w:rsidRPr="0016437A" w:rsidRDefault="00016073">
            <w:pPr>
              <w:pStyle w:val="ListParagraph"/>
              <w:ind w:left="0"/>
              <w:jc w:val="both"/>
            </w:pPr>
            <w:r w:rsidRPr="0016437A">
              <w:t>30 m</w:t>
            </w:r>
          </w:p>
        </w:tc>
      </w:tr>
      <w:tr w:rsidR="00016073" w:rsidRPr="0016437A" w14:paraId="6048C149" w14:textId="77777777">
        <w:tc>
          <w:tcPr>
            <w:tcW w:w="562" w:type="dxa"/>
          </w:tcPr>
          <w:p w14:paraId="5516EE90" w14:textId="77777777" w:rsidR="00016073" w:rsidRPr="0016437A" w:rsidRDefault="00016073">
            <w:pPr>
              <w:pStyle w:val="ListParagraph"/>
              <w:ind w:left="0"/>
              <w:jc w:val="both"/>
            </w:pPr>
            <w:r w:rsidRPr="0016437A">
              <w:t>2</w:t>
            </w:r>
          </w:p>
        </w:tc>
        <w:tc>
          <w:tcPr>
            <w:tcW w:w="6521" w:type="dxa"/>
          </w:tcPr>
          <w:p w14:paraId="6BCADEDE" w14:textId="77777777" w:rsidR="00016073" w:rsidRPr="0016437A" w:rsidRDefault="00016073">
            <w:pPr>
              <w:pStyle w:val="ListParagraph"/>
              <w:ind w:left="0"/>
              <w:jc w:val="both"/>
            </w:pPr>
            <w:r w:rsidRPr="0016437A">
              <w:t>1A Viršutinių drabužių spinta</w:t>
            </w:r>
          </w:p>
        </w:tc>
        <w:tc>
          <w:tcPr>
            <w:tcW w:w="1417" w:type="dxa"/>
          </w:tcPr>
          <w:p w14:paraId="60D4D6FE" w14:textId="77777777" w:rsidR="00016073" w:rsidRPr="0016437A" w:rsidRDefault="00016073">
            <w:pPr>
              <w:pStyle w:val="ListParagraph"/>
              <w:ind w:left="0"/>
              <w:jc w:val="both"/>
            </w:pPr>
            <w:r w:rsidRPr="0016437A">
              <w:t>1 vnt.</w:t>
            </w:r>
          </w:p>
        </w:tc>
      </w:tr>
      <w:tr w:rsidR="00016073" w:rsidRPr="0016437A" w14:paraId="7483E55A" w14:textId="77777777">
        <w:tc>
          <w:tcPr>
            <w:tcW w:w="562" w:type="dxa"/>
          </w:tcPr>
          <w:p w14:paraId="622C06C0" w14:textId="77777777" w:rsidR="00016073" w:rsidRPr="0016437A" w:rsidRDefault="00016073">
            <w:pPr>
              <w:pStyle w:val="ListParagraph"/>
              <w:ind w:left="0"/>
              <w:jc w:val="both"/>
            </w:pPr>
            <w:r w:rsidRPr="0016437A">
              <w:t>3</w:t>
            </w:r>
          </w:p>
        </w:tc>
        <w:tc>
          <w:tcPr>
            <w:tcW w:w="6521" w:type="dxa"/>
          </w:tcPr>
          <w:p w14:paraId="4E0BEFE8" w14:textId="77777777" w:rsidR="00016073" w:rsidRPr="0016437A" w:rsidRDefault="00016073">
            <w:pPr>
              <w:pStyle w:val="ListParagraph"/>
              <w:ind w:left="0"/>
              <w:jc w:val="both"/>
            </w:pPr>
            <w:r w:rsidRPr="0016437A">
              <w:t>1A Spinta su lentynomis ir bendromis durimis</w:t>
            </w:r>
          </w:p>
        </w:tc>
        <w:tc>
          <w:tcPr>
            <w:tcW w:w="1417" w:type="dxa"/>
          </w:tcPr>
          <w:p w14:paraId="3AFF704C" w14:textId="77777777" w:rsidR="00016073" w:rsidRPr="0016437A" w:rsidRDefault="00016073">
            <w:pPr>
              <w:pStyle w:val="ListParagraph"/>
              <w:ind w:left="0"/>
              <w:jc w:val="both"/>
            </w:pPr>
            <w:r w:rsidRPr="0016437A">
              <w:t>1 vnt.</w:t>
            </w:r>
          </w:p>
        </w:tc>
      </w:tr>
      <w:tr w:rsidR="00016073" w:rsidRPr="0016437A" w14:paraId="15247D85" w14:textId="77777777">
        <w:tc>
          <w:tcPr>
            <w:tcW w:w="562" w:type="dxa"/>
          </w:tcPr>
          <w:p w14:paraId="0302B46C" w14:textId="77777777" w:rsidR="00016073" w:rsidRPr="0016437A" w:rsidRDefault="00016073">
            <w:pPr>
              <w:pStyle w:val="ListParagraph"/>
              <w:ind w:left="0"/>
              <w:jc w:val="both"/>
            </w:pPr>
            <w:r w:rsidRPr="0016437A">
              <w:t>4</w:t>
            </w:r>
          </w:p>
        </w:tc>
        <w:tc>
          <w:tcPr>
            <w:tcW w:w="6521" w:type="dxa"/>
          </w:tcPr>
          <w:p w14:paraId="19D03721" w14:textId="77777777" w:rsidR="00016073" w:rsidRPr="0016437A" w:rsidRDefault="00016073">
            <w:pPr>
              <w:pStyle w:val="ListParagraph"/>
              <w:ind w:left="0"/>
              <w:jc w:val="both"/>
            </w:pPr>
            <w:r w:rsidRPr="0016437A">
              <w:t>2A Lentynos gėlėms</w:t>
            </w:r>
          </w:p>
        </w:tc>
        <w:tc>
          <w:tcPr>
            <w:tcW w:w="1417" w:type="dxa"/>
          </w:tcPr>
          <w:p w14:paraId="63DFA0B0" w14:textId="77777777" w:rsidR="00016073" w:rsidRPr="0016437A" w:rsidRDefault="00016073">
            <w:pPr>
              <w:pStyle w:val="ListParagraph"/>
              <w:ind w:left="0"/>
              <w:jc w:val="both"/>
            </w:pPr>
            <w:r w:rsidRPr="0016437A">
              <w:t>2 vnt.</w:t>
            </w:r>
          </w:p>
        </w:tc>
      </w:tr>
      <w:tr w:rsidR="00016073" w:rsidRPr="0016437A" w14:paraId="2131F62D" w14:textId="77777777">
        <w:tc>
          <w:tcPr>
            <w:tcW w:w="562" w:type="dxa"/>
          </w:tcPr>
          <w:p w14:paraId="33F01B47" w14:textId="77777777" w:rsidR="00016073" w:rsidRPr="0016437A" w:rsidRDefault="00016073">
            <w:pPr>
              <w:pStyle w:val="ListParagraph"/>
              <w:ind w:left="0"/>
              <w:jc w:val="both"/>
            </w:pPr>
            <w:r w:rsidRPr="0016437A">
              <w:t>5</w:t>
            </w:r>
          </w:p>
        </w:tc>
        <w:tc>
          <w:tcPr>
            <w:tcW w:w="6521" w:type="dxa"/>
          </w:tcPr>
          <w:p w14:paraId="1D5342F8" w14:textId="77777777" w:rsidR="00016073" w:rsidRPr="0016437A" w:rsidRDefault="00016073">
            <w:pPr>
              <w:pStyle w:val="ListParagraph"/>
              <w:ind w:left="0"/>
              <w:jc w:val="both"/>
            </w:pPr>
            <w:r w:rsidRPr="0016437A">
              <w:t>2A sieninė spinta su panelėmis</w:t>
            </w:r>
          </w:p>
        </w:tc>
        <w:tc>
          <w:tcPr>
            <w:tcW w:w="1417" w:type="dxa"/>
          </w:tcPr>
          <w:p w14:paraId="1E3CE535" w14:textId="77777777" w:rsidR="00016073" w:rsidRPr="0016437A" w:rsidRDefault="00016073">
            <w:pPr>
              <w:pStyle w:val="ListParagraph"/>
              <w:ind w:left="0"/>
              <w:jc w:val="both"/>
            </w:pPr>
            <w:r w:rsidRPr="0016437A">
              <w:t>1 vnt.</w:t>
            </w:r>
          </w:p>
        </w:tc>
      </w:tr>
      <w:tr w:rsidR="00016073" w:rsidRPr="0016437A" w14:paraId="19EE5025" w14:textId="77777777">
        <w:tc>
          <w:tcPr>
            <w:tcW w:w="562" w:type="dxa"/>
          </w:tcPr>
          <w:p w14:paraId="14BDE09C" w14:textId="77777777" w:rsidR="00016073" w:rsidRPr="0016437A" w:rsidRDefault="00016073">
            <w:pPr>
              <w:pStyle w:val="ListParagraph"/>
              <w:ind w:left="0"/>
              <w:jc w:val="both"/>
            </w:pPr>
            <w:r w:rsidRPr="0016437A">
              <w:t>6</w:t>
            </w:r>
          </w:p>
        </w:tc>
        <w:tc>
          <w:tcPr>
            <w:tcW w:w="6521" w:type="dxa"/>
          </w:tcPr>
          <w:p w14:paraId="535E865B" w14:textId="77777777" w:rsidR="00016073" w:rsidRPr="0016437A" w:rsidRDefault="00016073">
            <w:pPr>
              <w:pStyle w:val="ListParagraph"/>
              <w:ind w:left="0"/>
              <w:jc w:val="both"/>
            </w:pPr>
            <w:r w:rsidRPr="0016437A">
              <w:t>Darbo stalas su stalčių bloku.</w:t>
            </w:r>
          </w:p>
        </w:tc>
        <w:tc>
          <w:tcPr>
            <w:tcW w:w="1417" w:type="dxa"/>
          </w:tcPr>
          <w:p w14:paraId="6C55280C" w14:textId="770A6D00" w:rsidR="00016073" w:rsidRPr="0016437A" w:rsidRDefault="00016073">
            <w:pPr>
              <w:pStyle w:val="ListParagraph"/>
              <w:ind w:left="0"/>
              <w:jc w:val="both"/>
            </w:pPr>
            <w:r w:rsidRPr="0016437A">
              <w:t>10 vnt.</w:t>
            </w:r>
          </w:p>
        </w:tc>
      </w:tr>
    </w:tbl>
    <w:p w14:paraId="1473B964" w14:textId="77777777" w:rsidR="00016073" w:rsidRPr="0016437A" w:rsidRDefault="00016073" w:rsidP="00016073">
      <w:pPr>
        <w:pStyle w:val="ListParagraph"/>
        <w:ind w:left="567"/>
        <w:jc w:val="both"/>
      </w:pPr>
    </w:p>
    <w:p w14:paraId="033BCC27" w14:textId="2DC33678" w:rsidR="00016073" w:rsidRPr="0016437A" w:rsidRDefault="00016073" w:rsidP="00FF61BB">
      <w:pPr>
        <w:jc w:val="both"/>
      </w:pPr>
      <w:r w:rsidRPr="00FF61BB">
        <w:rPr>
          <w:rFonts w:cs="Calibri"/>
          <w:bCs/>
        </w:rPr>
        <w:t>Gaminiai turi būti pagaminti, pristatyti</w:t>
      </w:r>
      <w:r w:rsidR="002D4119" w:rsidRPr="00FF61BB">
        <w:rPr>
          <w:rFonts w:cs="Calibri"/>
          <w:bCs/>
        </w:rPr>
        <w:t xml:space="preserve"> adresu Balio Karvelio 25, Vilnius</w:t>
      </w:r>
      <w:r w:rsidRPr="00FF61BB">
        <w:rPr>
          <w:rFonts w:cs="Calibri"/>
          <w:bCs/>
        </w:rPr>
        <w:t xml:space="preserve"> ir sumontuoti per </w:t>
      </w:r>
      <w:r w:rsidR="0016437A" w:rsidRPr="00FF61BB">
        <w:rPr>
          <w:rFonts w:cs="Calibri"/>
          <w:bCs/>
        </w:rPr>
        <w:t>3</w:t>
      </w:r>
      <w:r w:rsidRPr="00FF61BB">
        <w:rPr>
          <w:rFonts w:cs="Calibri"/>
          <w:bCs/>
        </w:rPr>
        <w:t xml:space="preserve"> mėnesius</w:t>
      </w:r>
      <w:r w:rsidR="0016437A" w:rsidRPr="00FF61BB">
        <w:rPr>
          <w:rFonts w:cs="Calibri"/>
          <w:bCs/>
        </w:rPr>
        <w:t xml:space="preserve"> nuo</w:t>
      </w:r>
      <w:r w:rsidRPr="00FF61BB">
        <w:rPr>
          <w:rFonts w:cs="Calibri"/>
          <w:bCs/>
        </w:rPr>
        <w:t xml:space="preserve"> </w:t>
      </w:r>
      <w:r w:rsidR="0016437A" w:rsidRPr="00FF61BB">
        <w:rPr>
          <w:rFonts w:cs="Calibri"/>
          <w:bCs/>
        </w:rPr>
        <w:t>rašytinio užsakymo pateikimo.</w:t>
      </w:r>
    </w:p>
    <w:p w14:paraId="73B563CA" w14:textId="2F145154" w:rsidR="002D4119" w:rsidRPr="0016437A" w:rsidRDefault="002D4119" w:rsidP="002D4119">
      <w:pPr>
        <w:jc w:val="both"/>
      </w:pPr>
    </w:p>
    <w:p w14:paraId="00761DCB" w14:textId="77777777" w:rsidR="00016073" w:rsidRPr="0016437A" w:rsidRDefault="00016073" w:rsidP="00016073">
      <w:pPr>
        <w:pStyle w:val="ListParagraph"/>
        <w:ind w:left="567"/>
        <w:jc w:val="both"/>
      </w:pPr>
    </w:p>
    <w:p w14:paraId="09DEECEC" w14:textId="77777777" w:rsidR="002731E0" w:rsidRPr="0016437A" w:rsidRDefault="002731E0" w:rsidP="002731E0">
      <w:pPr>
        <w:pStyle w:val="ListParagraph"/>
        <w:ind w:left="567"/>
        <w:jc w:val="both"/>
      </w:pPr>
    </w:p>
    <w:p w14:paraId="4833D5C0" w14:textId="77777777" w:rsidR="002731E0" w:rsidRPr="0016437A" w:rsidRDefault="002731E0" w:rsidP="002731E0">
      <w:pPr>
        <w:pStyle w:val="ListParagraph"/>
        <w:ind w:left="567"/>
        <w:jc w:val="both"/>
      </w:pPr>
    </w:p>
    <w:p w14:paraId="079C138D" w14:textId="77777777" w:rsidR="002731E0" w:rsidRPr="0016437A" w:rsidRDefault="002731E0" w:rsidP="002731E0">
      <w:pPr>
        <w:pStyle w:val="ListParagraph"/>
        <w:ind w:left="567"/>
        <w:jc w:val="both"/>
      </w:pPr>
    </w:p>
    <w:p w14:paraId="09A6B1D0" w14:textId="77777777" w:rsidR="002731E0" w:rsidRPr="0016437A" w:rsidRDefault="002731E0" w:rsidP="002731E0">
      <w:pPr>
        <w:pStyle w:val="ListParagraph"/>
        <w:ind w:left="567"/>
        <w:jc w:val="both"/>
      </w:pPr>
    </w:p>
    <w:p w14:paraId="5B0024C5" w14:textId="77777777" w:rsidR="002731E0" w:rsidRPr="0016437A" w:rsidRDefault="002731E0" w:rsidP="002731E0">
      <w:pPr>
        <w:pStyle w:val="ListParagraph"/>
        <w:ind w:left="567"/>
        <w:jc w:val="both"/>
      </w:pPr>
    </w:p>
    <w:p w14:paraId="2E426355" w14:textId="77777777" w:rsidR="002731E0" w:rsidRPr="0016437A" w:rsidRDefault="002731E0" w:rsidP="002731E0">
      <w:pPr>
        <w:pStyle w:val="ListParagraph"/>
        <w:ind w:left="567"/>
        <w:jc w:val="both"/>
      </w:pPr>
    </w:p>
    <w:p w14:paraId="43E98421" w14:textId="77777777" w:rsidR="002731E0" w:rsidRPr="0016437A" w:rsidRDefault="002731E0" w:rsidP="002731E0">
      <w:pPr>
        <w:pStyle w:val="ListParagraph"/>
        <w:ind w:left="567"/>
        <w:jc w:val="both"/>
      </w:pPr>
    </w:p>
    <w:p w14:paraId="707EAE11" w14:textId="77777777" w:rsidR="002731E0" w:rsidRPr="0016437A" w:rsidRDefault="002731E0" w:rsidP="002731E0">
      <w:pPr>
        <w:pStyle w:val="ListParagraph"/>
        <w:ind w:left="567"/>
        <w:jc w:val="both"/>
      </w:pPr>
    </w:p>
    <w:p w14:paraId="46E8B856" w14:textId="77777777" w:rsidR="002731E0" w:rsidRPr="0016437A" w:rsidRDefault="002731E0" w:rsidP="002731E0">
      <w:pPr>
        <w:pStyle w:val="ListParagraph"/>
        <w:ind w:left="567"/>
        <w:jc w:val="both"/>
      </w:pPr>
    </w:p>
    <w:p w14:paraId="68F4A650" w14:textId="77777777" w:rsidR="002731E0" w:rsidRPr="0016437A" w:rsidRDefault="002731E0" w:rsidP="002731E0">
      <w:pPr>
        <w:pStyle w:val="ListParagraph"/>
        <w:ind w:left="567"/>
        <w:jc w:val="both"/>
      </w:pPr>
    </w:p>
    <w:p w14:paraId="0C9D3A8F" w14:textId="77777777" w:rsidR="002731E0" w:rsidRPr="0016437A" w:rsidRDefault="002731E0" w:rsidP="002731E0">
      <w:pPr>
        <w:pStyle w:val="ListParagraph"/>
        <w:ind w:left="567"/>
        <w:jc w:val="both"/>
      </w:pPr>
    </w:p>
    <w:p w14:paraId="06DC3E38" w14:textId="77777777" w:rsidR="002731E0" w:rsidRPr="0016437A" w:rsidRDefault="002731E0" w:rsidP="002731E0">
      <w:pPr>
        <w:pStyle w:val="ListParagraph"/>
        <w:ind w:left="567"/>
        <w:jc w:val="both"/>
      </w:pPr>
    </w:p>
    <w:p w14:paraId="4A4B9BA5" w14:textId="77777777" w:rsidR="002731E0" w:rsidRPr="0016437A" w:rsidRDefault="002731E0" w:rsidP="002731E0">
      <w:pPr>
        <w:pStyle w:val="ListParagraph"/>
        <w:ind w:left="567"/>
        <w:jc w:val="both"/>
      </w:pPr>
    </w:p>
    <w:p w14:paraId="519EF6B6" w14:textId="77777777" w:rsidR="002731E0" w:rsidRPr="0016437A" w:rsidRDefault="002731E0" w:rsidP="002731E0">
      <w:pPr>
        <w:pStyle w:val="ListParagraph"/>
        <w:ind w:left="567"/>
        <w:jc w:val="both"/>
      </w:pPr>
    </w:p>
    <w:p w14:paraId="5A6B81ED" w14:textId="77777777" w:rsidR="002731E0" w:rsidRDefault="002731E0" w:rsidP="002731E0">
      <w:pPr>
        <w:pStyle w:val="ListParagraph"/>
        <w:ind w:left="567"/>
        <w:jc w:val="both"/>
      </w:pPr>
    </w:p>
    <w:p w14:paraId="5EC4C9FF" w14:textId="77777777" w:rsidR="0016437A" w:rsidRDefault="0016437A" w:rsidP="002731E0">
      <w:pPr>
        <w:pStyle w:val="ListParagraph"/>
        <w:ind w:left="567"/>
        <w:jc w:val="both"/>
      </w:pPr>
    </w:p>
    <w:p w14:paraId="3B87DD3F" w14:textId="77777777" w:rsidR="0016437A" w:rsidRDefault="0016437A" w:rsidP="002731E0">
      <w:pPr>
        <w:pStyle w:val="ListParagraph"/>
        <w:ind w:left="567"/>
        <w:jc w:val="both"/>
      </w:pPr>
    </w:p>
    <w:p w14:paraId="31B1059F" w14:textId="77777777" w:rsidR="0016437A" w:rsidRDefault="0016437A" w:rsidP="002731E0">
      <w:pPr>
        <w:pStyle w:val="ListParagraph"/>
        <w:ind w:left="567"/>
        <w:jc w:val="both"/>
      </w:pPr>
    </w:p>
    <w:p w14:paraId="560F8B6E" w14:textId="77777777" w:rsidR="0016437A" w:rsidRDefault="0016437A" w:rsidP="002731E0">
      <w:pPr>
        <w:pStyle w:val="ListParagraph"/>
        <w:ind w:left="567"/>
        <w:jc w:val="both"/>
      </w:pPr>
    </w:p>
    <w:p w14:paraId="12A5F2BB" w14:textId="77777777" w:rsidR="0016437A" w:rsidRDefault="0016437A" w:rsidP="002731E0">
      <w:pPr>
        <w:pStyle w:val="ListParagraph"/>
        <w:ind w:left="567"/>
        <w:jc w:val="both"/>
      </w:pPr>
    </w:p>
    <w:p w14:paraId="3B8EF697" w14:textId="77777777" w:rsidR="0016437A" w:rsidRDefault="0016437A" w:rsidP="002731E0">
      <w:pPr>
        <w:pStyle w:val="ListParagraph"/>
        <w:ind w:left="567"/>
        <w:jc w:val="both"/>
      </w:pPr>
    </w:p>
    <w:p w14:paraId="1500EAF5" w14:textId="77777777" w:rsidR="0016437A" w:rsidRDefault="0016437A" w:rsidP="002731E0">
      <w:pPr>
        <w:pStyle w:val="ListParagraph"/>
        <w:ind w:left="567"/>
        <w:jc w:val="both"/>
      </w:pPr>
    </w:p>
    <w:p w14:paraId="0363F1CA" w14:textId="77777777" w:rsidR="000A389E" w:rsidRDefault="000A389E" w:rsidP="002731E0">
      <w:pPr>
        <w:pStyle w:val="ListParagraph"/>
        <w:ind w:left="567"/>
        <w:jc w:val="both"/>
      </w:pPr>
    </w:p>
    <w:p w14:paraId="1C04DA56" w14:textId="77777777" w:rsidR="000A389E" w:rsidRDefault="000A389E" w:rsidP="002731E0">
      <w:pPr>
        <w:pStyle w:val="ListParagraph"/>
        <w:ind w:left="567"/>
        <w:jc w:val="both"/>
      </w:pPr>
    </w:p>
    <w:p w14:paraId="7EEB594D" w14:textId="77777777" w:rsidR="000A389E" w:rsidRDefault="000A389E" w:rsidP="002731E0">
      <w:pPr>
        <w:pStyle w:val="ListParagraph"/>
        <w:ind w:left="567"/>
        <w:jc w:val="both"/>
      </w:pPr>
    </w:p>
    <w:p w14:paraId="62CD031A" w14:textId="77777777" w:rsidR="000A389E" w:rsidRDefault="000A389E" w:rsidP="002731E0">
      <w:pPr>
        <w:pStyle w:val="ListParagraph"/>
        <w:ind w:left="567"/>
        <w:jc w:val="both"/>
      </w:pPr>
    </w:p>
    <w:p w14:paraId="47973F71" w14:textId="77777777" w:rsidR="002731E0" w:rsidRPr="0016437A" w:rsidRDefault="002731E0" w:rsidP="00016073">
      <w:pPr>
        <w:pStyle w:val="ListParagraph"/>
        <w:numPr>
          <w:ilvl w:val="0"/>
          <w:numId w:val="18"/>
        </w:numPr>
        <w:ind w:left="567" w:hanging="567"/>
        <w:jc w:val="both"/>
      </w:pPr>
      <w:r w:rsidRPr="0016437A">
        <w:rPr>
          <w:b/>
          <w:bCs/>
        </w:rPr>
        <w:lastRenderedPageBreak/>
        <w:t>1A sienų panelės</w:t>
      </w:r>
      <w:r w:rsidRPr="0016437A">
        <w:t>:</w:t>
      </w:r>
    </w:p>
    <w:p w14:paraId="1069B423" w14:textId="77777777" w:rsidR="002731E0" w:rsidRPr="0016437A" w:rsidRDefault="002731E0" w:rsidP="002731E0">
      <w:pPr>
        <w:pStyle w:val="ListParagraph"/>
        <w:ind w:left="567"/>
        <w:jc w:val="both"/>
      </w:pPr>
    </w:p>
    <w:p w14:paraId="42304D46" w14:textId="77777777" w:rsidR="002731E0" w:rsidRPr="0016437A" w:rsidRDefault="002731E0" w:rsidP="002731E0">
      <w:pPr>
        <w:pStyle w:val="ListParagraph"/>
        <w:ind w:left="567"/>
        <w:jc w:val="both"/>
      </w:pPr>
      <w:r w:rsidRPr="0016437A">
        <w:rPr>
          <w:noProof/>
        </w:rPr>
        <w:drawing>
          <wp:inline distT="0" distB="0" distL="0" distR="0" wp14:anchorId="407A0336" wp14:editId="23DA0D07">
            <wp:extent cx="5731510" cy="2085975"/>
            <wp:effectExtent l="0" t="0" r="2540" b="9525"/>
            <wp:docPr id="1335186412" name="Picture 1" descr="A drawing of a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567086" name="Picture 1" descr="A drawing of a wall&#10;&#10;AI-generated content may be incorrect."/>
                    <pic:cNvPicPr/>
                  </pic:nvPicPr>
                  <pic:blipFill>
                    <a:blip r:embed="rId9">
                      <a:extLst>
                        <a:ext uri="{28A0092B-C50C-407E-A947-70E740481C1C}">
                          <a14:useLocalDpi xmlns:a14="http://schemas.microsoft.com/office/drawing/2010/main" val="0"/>
                        </a:ext>
                      </a:extLst>
                    </a:blip>
                    <a:stretch>
                      <a:fillRect/>
                    </a:stretch>
                  </pic:blipFill>
                  <pic:spPr>
                    <a:xfrm>
                      <a:off x="0" y="0"/>
                      <a:ext cx="5731510" cy="2085975"/>
                    </a:xfrm>
                    <a:prstGeom prst="rect">
                      <a:avLst/>
                    </a:prstGeom>
                  </pic:spPr>
                </pic:pic>
              </a:graphicData>
            </a:graphic>
          </wp:inline>
        </w:drawing>
      </w:r>
    </w:p>
    <w:p w14:paraId="521156DD" w14:textId="77777777" w:rsidR="002731E0" w:rsidRPr="0016437A" w:rsidRDefault="002731E0" w:rsidP="002731E0">
      <w:pPr>
        <w:pStyle w:val="ListParagraph"/>
        <w:ind w:left="567"/>
        <w:jc w:val="both"/>
      </w:pPr>
    </w:p>
    <w:p w14:paraId="7E3E2D5B" w14:textId="77777777" w:rsidR="002731E0" w:rsidRPr="0016437A" w:rsidRDefault="002731E0" w:rsidP="002731E0">
      <w:pPr>
        <w:pStyle w:val="ListParagraph"/>
        <w:ind w:left="567"/>
        <w:jc w:val="both"/>
      </w:pPr>
    </w:p>
    <w:p w14:paraId="325EEA6E" w14:textId="376DC2FA" w:rsidR="002731E0" w:rsidRPr="0016437A" w:rsidRDefault="002731E0" w:rsidP="002731E0">
      <w:pPr>
        <w:pStyle w:val="ListParagraph"/>
        <w:ind w:left="567" w:firstLine="729"/>
        <w:jc w:val="both"/>
      </w:pPr>
      <w:r w:rsidRPr="0016437A">
        <w:t>Sieninės panelės funkcija apsaugoti sienas nuo pažeidimų stumdant baldus, kadangi patalpoje bus keičiama baldų išdėstymo schema. Panelės turi būti sujungtos iš kuo didesnių plokštės lapų. Apytikslis panelių aukštis 74 cm. Panelės storis iki 10 cm. Panelė gaminama iš ne mažiau kaip 1,8 cm storio LMDP tipo plokštės. Visos matomos kraštinės turi būti užlaminuotos. Gaminiai tarpusavyje turi būti patikimai sujungti, neklibėti. Panelės tvirtinamos prie</w:t>
      </w:r>
      <w:r w:rsidR="0016437A">
        <w:t xml:space="preserve"> tinkuotų</w:t>
      </w:r>
      <w:r w:rsidRPr="0016437A">
        <w:t xml:space="preserve"> mūrinių sienų. Gaminio plokštės spalva derinama su užsakovu. </w:t>
      </w:r>
    </w:p>
    <w:p w14:paraId="7E5446DD" w14:textId="77777777" w:rsidR="002731E0" w:rsidRPr="0016437A" w:rsidRDefault="002731E0" w:rsidP="002731E0">
      <w:pPr>
        <w:pStyle w:val="ListParagraph"/>
        <w:ind w:left="567" w:firstLine="729"/>
        <w:jc w:val="both"/>
        <w:rPr>
          <w:color w:val="FF0000"/>
        </w:rPr>
      </w:pPr>
      <w:r w:rsidRPr="0016437A">
        <w:rPr>
          <w:color w:val="FF0000"/>
        </w:rPr>
        <w:t xml:space="preserve"> </w:t>
      </w:r>
    </w:p>
    <w:p w14:paraId="022F8260" w14:textId="77777777" w:rsidR="002731E0" w:rsidRPr="0016437A" w:rsidRDefault="002731E0" w:rsidP="002731E0">
      <w:pPr>
        <w:pStyle w:val="ListParagraph"/>
        <w:ind w:left="567" w:firstLine="729"/>
        <w:jc w:val="both"/>
        <w:rPr>
          <w:color w:val="FF0000"/>
        </w:rPr>
      </w:pPr>
    </w:p>
    <w:p w14:paraId="73A95A8A" w14:textId="77777777" w:rsidR="002731E0" w:rsidRPr="0016437A" w:rsidRDefault="002731E0" w:rsidP="002731E0">
      <w:pPr>
        <w:pStyle w:val="ListParagraph"/>
        <w:ind w:left="567" w:firstLine="729"/>
        <w:jc w:val="both"/>
      </w:pPr>
    </w:p>
    <w:p w14:paraId="43034CC8" w14:textId="77777777" w:rsidR="002731E0" w:rsidRPr="0016437A" w:rsidRDefault="002731E0" w:rsidP="00016073">
      <w:pPr>
        <w:pStyle w:val="ListParagraph"/>
        <w:numPr>
          <w:ilvl w:val="0"/>
          <w:numId w:val="18"/>
        </w:numPr>
        <w:ind w:left="567" w:hanging="567"/>
        <w:jc w:val="both"/>
      </w:pPr>
      <w:r w:rsidRPr="0016437A">
        <w:rPr>
          <w:b/>
          <w:bCs/>
        </w:rPr>
        <w:t>1A Viršutinių drabužių spinta</w:t>
      </w:r>
      <w:r w:rsidRPr="0016437A">
        <w:t>:</w:t>
      </w:r>
    </w:p>
    <w:p w14:paraId="70A56DBE" w14:textId="77777777" w:rsidR="002731E0" w:rsidRPr="0016437A" w:rsidRDefault="002731E0" w:rsidP="002731E0">
      <w:pPr>
        <w:pStyle w:val="ListParagraph"/>
        <w:ind w:left="567"/>
        <w:jc w:val="both"/>
        <w:rPr>
          <w:b/>
          <w:bCs/>
        </w:rPr>
      </w:pPr>
    </w:p>
    <w:p w14:paraId="1570111B" w14:textId="77777777" w:rsidR="002731E0" w:rsidRPr="0016437A" w:rsidRDefault="002731E0" w:rsidP="002731E0">
      <w:pPr>
        <w:pStyle w:val="ListParagraph"/>
        <w:ind w:left="567"/>
        <w:jc w:val="both"/>
      </w:pPr>
    </w:p>
    <w:p w14:paraId="074CEEB0" w14:textId="77777777" w:rsidR="002731E0" w:rsidRPr="0016437A" w:rsidRDefault="002731E0" w:rsidP="002731E0">
      <w:pPr>
        <w:pStyle w:val="ListParagraph"/>
        <w:ind w:left="567"/>
        <w:jc w:val="both"/>
      </w:pPr>
      <w:r w:rsidRPr="0016437A">
        <w:rPr>
          <w:noProof/>
        </w:rPr>
        <w:drawing>
          <wp:inline distT="0" distB="0" distL="0" distR="0" wp14:anchorId="7F329A49" wp14:editId="5355CD11">
            <wp:extent cx="4106837" cy="2743200"/>
            <wp:effectExtent l="0" t="0" r="8255" b="0"/>
            <wp:docPr id="1802286105" name="Picture 2" descr="A drawing of a d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581184" name="Picture 2" descr="A drawing of a door&#10;&#10;AI-generated content may be incorrect."/>
                    <pic:cNvPicPr/>
                  </pic:nvPicPr>
                  <pic:blipFill>
                    <a:blip r:embed="rId10">
                      <a:extLst>
                        <a:ext uri="{28A0092B-C50C-407E-A947-70E740481C1C}">
                          <a14:useLocalDpi xmlns:a14="http://schemas.microsoft.com/office/drawing/2010/main" val="0"/>
                        </a:ext>
                      </a:extLst>
                    </a:blip>
                    <a:stretch>
                      <a:fillRect/>
                    </a:stretch>
                  </pic:blipFill>
                  <pic:spPr>
                    <a:xfrm>
                      <a:off x="0" y="0"/>
                      <a:ext cx="4116844" cy="2749884"/>
                    </a:xfrm>
                    <a:prstGeom prst="rect">
                      <a:avLst/>
                    </a:prstGeom>
                  </pic:spPr>
                </pic:pic>
              </a:graphicData>
            </a:graphic>
          </wp:inline>
        </w:drawing>
      </w:r>
    </w:p>
    <w:p w14:paraId="2D6D7A0E" w14:textId="77777777" w:rsidR="002731E0" w:rsidRPr="0016437A" w:rsidRDefault="002731E0" w:rsidP="002731E0">
      <w:pPr>
        <w:pStyle w:val="ListParagraph"/>
        <w:ind w:left="567"/>
        <w:jc w:val="both"/>
      </w:pPr>
    </w:p>
    <w:p w14:paraId="5BF033B1" w14:textId="660494EE" w:rsidR="002731E0" w:rsidRPr="0016437A" w:rsidRDefault="002731E0" w:rsidP="002731E0">
      <w:pPr>
        <w:pStyle w:val="ListParagraph"/>
        <w:ind w:left="567" w:firstLine="729"/>
        <w:jc w:val="both"/>
      </w:pPr>
      <w:r w:rsidRPr="0016437A">
        <w:t xml:space="preserve">Spinta skirta pasikabinti viršutinius drabužius. Spinta susideda iš dviejų pakabinimo skyrių ir dviejų lentynų virš jų pasidėti daiktams. Gaminama iš ne mažiau kaip 18 mm storio LMDP plokštės. Kiekvienas skyrius turi po dvi varstomas duris. Gaminama su </w:t>
      </w:r>
      <w:r w:rsidRPr="0016437A">
        <w:lastRenderedPageBreak/>
        <w:t xml:space="preserve">falču viršuje, kuris pratęsiamas virš pakabinamų lubų. Vidinėje durų pusėje turi būti sumontuoti du veidrodžiai, kurių matmenys 400x1000 mm. Spintos apytiksliai matmenys: 1460 mm plotis, 600 mm gylis ir 2400 mm aukštis (be falčo). Spintoje turi būti įfrezuotas ir sumontuotas LED tipo apšvietimas, kuris automatiškai švelniai įsijungia atidarius duris. Furnitūra naudojama kokybiška, ilgaamžė, su švelnaus uždarymo funkcija. Durų varstymo rankenėlės, pilkos spalvos, kurių ilgis 1100-1300 mm, tvirtinamos prie briaunos, pagamintos iš šlifuoto metalo. Rekomenduojama naudoti „Blum“ gamintojo arba lygiavertę furnitūrą. Matmenis ir spalvą derinti vietoje. </w:t>
      </w:r>
    </w:p>
    <w:p w14:paraId="62ED811A" w14:textId="77777777" w:rsidR="002731E0" w:rsidRPr="0016437A" w:rsidRDefault="002731E0" w:rsidP="002731E0">
      <w:pPr>
        <w:pStyle w:val="ListParagraph"/>
        <w:ind w:left="567" w:firstLine="729"/>
        <w:jc w:val="both"/>
        <w:rPr>
          <w:color w:val="FF0000"/>
        </w:rPr>
      </w:pPr>
    </w:p>
    <w:p w14:paraId="4C7EAD98" w14:textId="77777777" w:rsidR="002731E0" w:rsidRPr="0016437A" w:rsidRDefault="002731E0" w:rsidP="002731E0">
      <w:pPr>
        <w:pStyle w:val="ListParagraph"/>
        <w:ind w:left="567"/>
        <w:jc w:val="both"/>
      </w:pPr>
    </w:p>
    <w:p w14:paraId="32D67051" w14:textId="77777777" w:rsidR="002731E0" w:rsidRPr="0016437A" w:rsidRDefault="002731E0" w:rsidP="00016073">
      <w:pPr>
        <w:pStyle w:val="ListParagraph"/>
        <w:numPr>
          <w:ilvl w:val="0"/>
          <w:numId w:val="18"/>
        </w:numPr>
        <w:ind w:left="567" w:hanging="567"/>
        <w:jc w:val="both"/>
        <w:rPr>
          <w:b/>
          <w:bCs/>
        </w:rPr>
      </w:pPr>
      <w:r w:rsidRPr="0016437A">
        <w:rPr>
          <w:b/>
          <w:bCs/>
        </w:rPr>
        <w:t>1A Spinta su lentynomis ir bendromis durimis:</w:t>
      </w:r>
    </w:p>
    <w:p w14:paraId="679FB3EE" w14:textId="77777777" w:rsidR="002731E0" w:rsidRPr="0016437A" w:rsidRDefault="002731E0" w:rsidP="002731E0">
      <w:pPr>
        <w:pStyle w:val="ListParagraph"/>
        <w:ind w:left="567" w:firstLine="729"/>
        <w:jc w:val="both"/>
        <w:rPr>
          <w:color w:val="FF0000"/>
        </w:rPr>
      </w:pPr>
      <w:r w:rsidRPr="0016437A">
        <w:rPr>
          <w:noProof/>
          <w:color w:val="FF0000"/>
        </w:rPr>
        <w:drawing>
          <wp:inline distT="0" distB="0" distL="0" distR="0" wp14:anchorId="1DA8EA68" wp14:editId="74355A77">
            <wp:extent cx="2260892" cy="2709863"/>
            <wp:effectExtent l="0" t="0" r="6350" b="0"/>
            <wp:docPr id="1358767978" name="Picture 3" descr="A bluepri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19206" name="Picture 3" descr="A blueprint of a building&#10;&#10;AI-generated content may be incorrect."/>
                    <pic:cNvPicPr/>
                  </pic:nvPicPr>
                  <pic:blipFill>
                    <a:blip r:embed="rId11">
                      <a:extLst>
                        <a:ext uri="{28A0092B-C50C-407E-A947-70E740481C1C}">
                          <a14:useLocalDpi xmlns:a14="http://schemas.microsoft.com/office/drawing/2010/main" val="0"/>
                        </a:ext>
                      </a:extLst>
                    </a:blip>
                    <a:stretch>
                      <a:fillRect/>
                    </a:stretch>
                  </pic:blipFill>
                  <pic:spPr>
                    <a:xfrm>
                      <a:off x="0" y="0"/>
                      <a:ext cx="2269236" cy="2719864"/>
                    </a:xfrm>
                    <a:prstGeom prst="rect">
                      <a:avLst/>
                    </a:prstGeom>
                  </pic:spPr>
                </pic:pic>
              </a:graphicData>
            </a:graphic>
          </wp:inline>
        </w:drawing>
      </w:r>
      <w:r w:rsidRPr="0016437A">
        <w:rPr>
          <w:noProof/>
          <w:color w:val="FF0000"/>
        </w:rPr>
        <w:drawing>
          <wp:inline distT="0" distB="0" distL="0" distR="0" wp14:anchorId="3DDC7A65" wp14:editId="4E505593">
            <wp:extent cx="2426148" cy="2400429"/>
            <wp:effectExtent l="0" t="0" r="0" b="0"/>
            <wp:docPr id="2012592462" name="Picture 4" descr="A room with a table and chai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746790" name="Picture 4" descr="A room with a table and chairs&#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2437116" cy="2411281"/>
                    </a:xfrm>
                    <a:prstGeom prst="rect">
                      <a:avLst/>
                    </a:prstGeom>
                  </pic:spPr>
                </pic:pic>
              </a:graphicData>
            </a:graphic>
          </wp:inline>
        </w:drawing>
      </w:r>
    </w:p>
    <w:p w14:paraId="74C6AFDD" w14:textId="77777777" w:rsidR="002731E0" w:rsidRPr="0016437A" w:rsidRDefault="002731E0" w:rsidP="002731E0">
      <w:pPr>
        <w:pStyle w:val="ListParagraph"/>
        <w:ind w:left="567" w:firstLine="729"/>
        <w:jc w:val="both"/>
        <w:rPr>
          <w:color w:val="FF0000"/>
        </w:rPr>
      </w:pPr>
    </w:p>
    <w:p w14:paraId="05559B8A" w14:textId="097BEBC9" w:rsidR="002731E0" w:rsidRPr="0016437A" w:rsidRDefault="002731E0" w:rsidP="002731E0">
      <w:pPr>
        <w:pStyle w:val="ListParagraph"/>
        <w:ind w:left="567" w:firstLine="729"/>
        <w:jc w:val="both"/>
      </w:pPr>
      <w:r w:rsidRPr="0016437A">
        <w:t>Spinta skirta sandėliuoti įvairius daiktus. Spinta susideda iš dviejų lentynų, durų ir sienele aplink. Gaminama iš ne mažiau kaip 18 mm storio LMDP plokštės. Lentynos yra atviro tipo, po ne mažiau kaip 5 lentynas, kurių aukštį galima reguliuoti. Gaminamos iki suformuotų lubų. Pirmos spintos apytiksliai matmenys: 1300 mm plotis, 540 mm gylis ir 2330 mm aukštis. Antros spintos apytiksliai matmenys: 1400 mm plotis, 540 mm gylis ir 2330 mm aukštis. Antros spintos galinė dalis turi būti pagaminta iš fasadinės plokštės, nes matysis iš patalpos. Durys į spintą gaminamos iš baldinės plokštės, atsidaromos į išorę. Durys dvivėrės su švelniu uždarymo mechanizmu. Furnitūra naudojama kokybiška, ilgaamžė, su švelnaus uždarymo funkcija. Durų varstymo rankenėlės, pilkos spalvos, kurių ilgis 1100-1300 mm, tvirtinamos prie briaunos, pagamintos iš šlifuoto metalo.</w:t>
      </w:r>
      <w:r w:rsidR="00B4605B">
        <w:t xml:space="preserve"> </w:t>
      </w:r>
      <w:r w:rsidRPr="0016437A">
        <w:t xml:space="preserve">Rekomenduojama naudoti „Blum“ gamintojo arba lygiavertę furnitūrą. Matmenis ir spalvą derinti vietoje. </w:t>
      </w:r>
    </w:p>
    <w:p w14:paraId="403CA020" w14:textId="77777777" w:rsidR="002731E0" w:rsidRPr="0016437A" w:rsidRDefault="002731E0" w:rsidP="002731E0">
      <w:pPr>
        <w:pStyle w:val="ListParagraph"/>
        <w:ind w:left="567" w:firstLine="729"/>
        <w:jc w:val="both"/>
        <w:rPr>
          <w:color w:val="FF0000"/>
        </w:rPr>
      </w:pPr>
    </w:p>
    <w:p w14:paraId="70D7BECB" w14:textId="77777777" w:rsidR="002731E0" w:rsidRPr="0016437A" w:rsidRDefault="002731E0" w:rsidP="002731E0">
      <w:pPr>
        <w:pStyle w:val="ListParagraph"/>
        <w:ind w:left="567" w:firstLine="729"/>
        <w:jc w:val="both"/>
        <w:rPr>
          <w:color w:val="FF0000"/>
        </w:rPr>
      </w:pPr>
    </w:p>
    <w:p w14:paraId="1FBF636A" w14:textId="77777777" w:rsidR="002731E0" w:rsidRPr="0016437A" w:rsidRDefault="002731E0" w:rsidP="002731E0">
      <w:pPr>
        <w:pStyle w:val="ListParagraph"/>
        <w:ind w:left="567" w:firstLine="729"/>
        <w:jc w:val="both"/>
        <w:rPr>
          <w:i/>
          <w:iCs/>
          <w:color w:val="FF0000"/>
        </w:rPr>
      </w:pPr>
    </w:p>
    <w:p w14:paraId="0C55A21E" w14:textId="77777777" w:rsidR="002731E0" w:rsidRPr="0016437A" w:rsidRDefault="002731E0" w:rsidP="002731E0">
      <w:pPr>
        <w:pStyle w:val="ListParagraph"/>
        <w:ind w:left="567" w:firstLine="729"/>
        <w:jc w:val="both"/>
        <w:rPr>
          <w:i/>
          <w:iCs/>
          <w:color w:val="FF0000"/>
        </w:rPr>
      </w:pPr>
    </w:p>
    <w:p w14:paraId="4C390CC0" w14:textId="77777777" w:rsidR="002731E0" w:rsidRPr="0016437A" w:rsidRDefault="002731E0" w:rsidP="002731E0">
      <w:pPr>
        <w:pStyle w:val="ListParagraph"/>
        <w:ind w:left="567" w:firstLine="729"/>
        <w:jc w:val="both"/>
        <w:rPr>
          <w:i/>
          <w:iCs/>
          <w:color w:val="FF0000"/>
        </w:rPr>
      </w:pPr>
    </w:p>
    <w:p w14:paraId="43AAEFE6" w14:textId="77777777" w:rsidR="002731E0" w:rsidRPr="0016437A" w:rsidRDefault="002731E0" w:rsidP="002731E0">
      <w:pPr>
        <w:pStyle w:val="ListParagraph"/>
        <w:ind w:left="567" w:firstLine="729"/>
        <w:jc w:val="both"/>
        <w:rPr>
          <w:i/>
          <w:iCs/>
          <w:color w:val="FF0000"/>
        </w:rPr>
      </w:pPr>
    </w:p>
    <w:p w14:paraId="0FC235B5" w14:textId="77777777" w:rsidR="002731E0" w:rsidRPr="0016437A" w:rsidRDefault="002731E0" w:rsidP="002731E0">
      <w:pPr>
        <w:pStyle w:val="ListParagraph"/>
        <w:ind w:left="567" w:firstLine="729"/>
        <w:jc w:val="both"/>
        <w:rPr>
          <w:i/>
          <w:iCs/>
          <w:color w:val="FF0000"/>
        </w:rPr>
      </w:pPr>
    </w:p>
    <w:p w14:paraId="28930A7E" w14:textId="77777777" w:rsidR="002731E0" w:rsidRPr="0016437A" w:rsidRDefault="002731E0" w:rsidP="002731E0">
      <w:pPr>
        <w:pStyle w:val="ListParagraph"/>
        <w:ind w:left="567" w:firstLine="729"/>
        <w:jc w:val="both"/>
        <w:rPr>
          <w:i/>
          <w:iCs/>
          <w:color w:val="FF0000"/>
        </w:rPr>
      </w:pPr>
    </w:p>
    <w:p w14:paraId="2C063DEB" w14:textId="77777777" w:rsidR="002731E0" w:rsidRPr="0016437A" w:rsidRDefault="002731E0" w:rsidP="002731E0">
      <w:pPr>
        <w:pStyle w:val="ListParagraph"/>
        <w:ind w:left="567" w:firstLine="729"/>
        <w:jc w:val="both"/>
        <w:rPr>
          <w:color w:val="FF0000"/>
        </w:rPr>
      </w:pPr>
    </w:p>
    <w:p w14:paraId="0682386A" w14:textId="77777777" w:rsidR="002731E0" w:rsidRPr="0016437A" w:rsidRDefault="002731E0" w:rsidP="00016073">
      <w:pPr>
        <w:pStyle w:val="ListParagraph"/>
        <w:numPr>
          <w:ilvl w:val="0"/>
          <w:numId w:val="18"/>
        </w:numPr>
        <w:ind w:left="567" w:hanging="567"/>
        <w:jc w:val="both"/>
        <w:rPr>
          <w:b/>
          <w:bCs/>
        </w:rPr>
      </w:pPr>
      <w:r w:rsidRPr="0016437A">
        <w:rPr>
          <w:b/>
          <w:bCs/>
        </w:rPr>
        <w:lastRenderedPageBreak/>
        <w:t>2A Lentynos gėlėms:</w:t>
      </w:r>
    </w:p>
    <w:p w14:paraId="4CBAFE64" w14:textId="77777777" w:rsidR="002731E0" w:rsidRPr="0016437A" w:rsidRDefault="002731E0" w:rsidP="002731E0">
      <w:pPr>
        <w:pStyle w:val="ListParagraph"/>
        <w:jc w:val="both"/>
      </w:pPr>
    </w:p>
    <w:p w14:paraId="3CBE31E6" w14:textId="77777777" w:rsidR="002731E0" w:rsidRPr="0016437A" w:rsidRDefault="002731E0" w:rsidP="002731E0">
      <w:pPr>
        <w:pStyle w:val="ListParagraph"/>
        <w:jc w:val="both"/>
      </w:pPr>
      <w:r w:rsidRPr="0016437A">
        <w:rPr>
          <w:noProof/>
        </w:rPr>
        <w:drawing>
          <wp:inline distT="0" distB="0" distL="0" distR="0" wp14:anchorId="7AEFBCEB" wp14:editId="5A2F7F60">
            <wp:extent cx="4397904" cy="1814513"/>
            <wp:effectExtent l="0" t="0" r="3175" b="0"/>
            <wp:docPr id="65747120" name="Picture 5" descr="A drawing of a plant in a plan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984486" name="Picture 5" descr="A drawing of a plant in a planter&#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4409412" cy="1819261"/>
                    </a:xfrm>
                    <a:prstGeom prst="rect">
                      <a:avLst/>
                    </a:prstGeom>
                  </pic:spPr>
                </pic:pic>
              </a:graphicData>
            </a:graphic>
          </wp:inline>
        </w:drawing>
      </w:r>
    </w:p>
    <w:p w14:paraId="678D09C9" w14:textId="77777777" w:rsidR="002731E0" w:rsidRPr="0016437A" w:rsidRDefault="002731E0" w:rsidP="002731E0">
      <w:pPr>
        <w:pStyle w:val="ListParagraph"/>
        <w:jc w:val="both"/>
      </w:pPr>
    </w:p>
    <w:p w14:paraId="28BD5DEE" w14:textId="08DDBA67" w:rsidR="002731E0" w:rsidRPr="0016437A" w:rsidRDefault="002731E0" w:rsidP="002731E0">
      <w:pPr>
        <w:pStyle w:val="ListParagraph"/>
        <w:ind w:firstLine="576"/>
        <w:jc w:val="both"/>
      </w:pPr>
      <w:r w:rsidRPr="0016437A">
        <w:t>Lentynos gėlėms skirtos viduje įdėti vazoninių gėlių. Gaminama iš ne mažiau kaip 18 mm storio LMDP plokštės. Lentyna gėlėms sudėti turi būti įleista 200 – 300 mm. Lentynos apytiksliai matmenys: 1250 mm plotis, 200 - 250 mm</w:t>
      </w:r>
      <w:r w:rsidR="0016437A">
        <w:t xml:space="preserve"> </w:t>
      </w:r>
      <w:r w:rsidRPr="0016437A">
        <w:t xml:space="preserve">gylis ir  800 mm aukštis. Matmenis ir spalvą derinti vietoje. </w:t>
      </w:r>
    </w:p>
    <w:p w14:paraId="03C93B3F" w14:textId="77777777" w:rsidR="002731E0" w:rsidRPr="0016437A" w:rsidRDefault="002731E0" w:rsidP="002731E0">
      <w:pPr>
        <w:pStyle w:val="ListParagraph"/>
        <w:ind w:left="567"/>
        <w:jc w:val="both"/>
        <w:rPr>
          <w:b/>
          <w:bCs/>
        </w:rPr>
      </w:pPr>
    </w:p>
    <w:p w14:paraId="59F293D0" w14:textId="77777777" w:rsidR="002731E0" w:rsidRPr="0016437A" w:rsidRDefault="002731E0" w:rsidP="00016073">
      <w:pPr>
        <w:pStyle w:val="ListParagraph"/>
        <w:numPr>
          <w:ilvl w:val="0"/>
          <w:numId w:val="18"/>
        </w:numPr>
        <w:ind w:left="567" w:hanging="567"/>
        <w:jc w:val="both"/>
        <w:rPr>
          <w:b/>
          <w:bCs/>
        </w:rPr>
      </w:pPr>
      <w:r w:rsidRPr="0016437A">
        <w:rPr>
          <w:b/>
          <w:bCs/>
        </w:rPr>
        <w:t>2A sieninė spinta su panelėmis:</w:t>
      </w:r>
    </w:p>
    <w:p w14:paraId="4A1D67AE" w14:textId="77777777" w:rsidR="002731E0" w:rsidRPr="0016437A" w:rsidRDefault="002731E0" w:rsidP="002731E0">
      <w:pPr>
        <w:ind w:left="709"/>
        <w:jc w:val="both"/>
      </w:pPr>
      <w:r w:rsidRPr="0016437A">
        <w:rPr>
          <w:noProof/>
        </w:rPr>
        <w:drawing>
          <wp:inline distT="0" distB="0" distL="0" distR="0" wp14:anchorId="6B367764" wp14:editId="4E2DA652">
            <wp:extent cx="4979494" cy="5077142"/>
            <wp:effectExtent l="0" t="0" r="0" b="0"/>
            <wp:docPr id="817291598" name="Picture 6" descr="A blueprint of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291598" name="Picture 6" descr="A blueprint of a room&#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4988852" cy="5086683"/>
                    </a:xfrm>
                    <a:prstGeom prst="rect">
                      <a:avLst/>
                    </a:prstGeom>
                  </pic:spPr>
                </pic:pic>
              </a:graphicData>
            </a:graphic>
          </wp:inline>
        </w:drawing>
      </w:r>
    </w:p>
    <w:p w14:paraId="651F653C" w14:textId="77777777" w:rsidR="002731E0" w:rsidRPr="0016437A" w:rsidRDefault="002731E0" w:rsidP="002731E0">
      <w:pPr>
        <w:pStyle w:val="ListParagraph"/>
        <w:ind w:left="567" w:firstLine="729"/>
        <w:jc w:val="both"/>
      </w:pPr>
      <w:r w:rsidRPr="0016437A">
        <w:lastRenderedPageBreak/>
        <w:t>Spinta skirta pasikabinti drabužius ir  sandėliuoti įvairius daiktus. Spinta susideda iš dviejų artimos konfigūracijos korpusų. Gaminama iš ne mažiau kaip 18 mm storio LMDP plokštės. Lentynos yra atviro tipo, su durimis, po ne mažiau kaip 5 lentynas, kurių aukštį galima reguliuoti. Gaminamos iki suformuotų lubų. Falčų nebus, vietoje jų bus iš gipso suformuota kakta. Vieno korpuso apytiksliai matmenys: 3800 mm plotis, 600 mm gylis ir  2600 mm aukštis. Niša aplink duris ir durų staktą, kuri yra 65 mm pločio, aptaisoma fasadinės plokštės panelėmis. Į panelę prie durų turi būti įfrezuoti ir įleisti šviesos jungikliai. Antros spintos galinė dalis turi būti pagaminta iš fasadinės plokštės, nes matysis iš patalpos. Stalčiai gaminami naudojant specialius stalčių gaminius, kad būtų kuo didesnė stalčių talpa. Stalčiai taip pat turi turėti švelnaus uždarymo mechanizmą. Durys į spintą gaminamos iš baldinės plokštės, atsidaromos į išorę.</w:t>
      </w:r>
      <w:r w:rsidRPr="0016437A">
        <w:rPr>
          <w:color w:val="FF0000"/>
        </w:rPr>
        <w:t xml:space="preserve"> </w:t>
      </w:r>
      <w:r w:rsidRPr="0016437A">
        <w:t xml:space="preserve">Spintoje turi būti įfrezuotas ir sumontuotas LED tipo apšvietimas, kuris automatiškai švelniai įsijungia atidarius duris. Durys dvivėrės su švelniu uždarymo mechanizmu. Furnitūra naudojama kokybiška, ilgaamžė, su švelnaus uždarymo funkcija. Durų varstymo rankenėlės pilkos spalvos, kurių ilgis 1100-1300 mm, tvirtinamos prie briaunos, pagamintos iš šlifuoto metalo. Rekomenduojama naudoti „Blum“ gamintojo arba lygiavertę furnitūrą. Matmenis ir spalvą derinti vietoje. </w:t>
      </w:r>
    </w:p>
    <w:p w14:paraId="007BA5A3" w14:textId="77777777" w:rsidR="002731E0" w:rsidRPr="0016437A" w:rsidRDefault="002731E0" w:rsidP="002731E0">
      <w:pPr>
        <w:pStyle w:val="ListParagraph"/>
        <w:ind w:left="567" w:firstLine="729"/>
        <w:jc w:val="both"/>
      </w:pPr>
    </w:p>
    <w:p w14:paraId="228E14D7" w14:textId="77777777" w:rsidR="002731E0" w:rsidRPr="0016437A" w:rsidRDefault="002731E0" w:rsidP="00016073">
      <w:pPr>
        <w:pStyle w:val="ListParagraph"/>
        <w:numPr>
          <w:ilvl w:val="0"/>
          <w:numId w:val="18"/>
        </w:numPr>
        <w:ind w:left="567" w:hanging="567"/>
        <w:jc w:val="both"/>
        <w:rPr>
          <w:b/>
          <w:bCs/>
        </w:rPr>
      </w:pPr>
      <w:r w:rsidRPr="0016437A">
        <w:rPr>
          <w:b/>
          <w:bCs/>
        </w:rPr>
        <w:t>Darbo stalas su stalčių bloku:</w:t>
      </w:r>
    </w:p>
    <w:p w14:paraId="3FC23F8B" w14:textId="77777777" w:rsidR="002731E0" w:rsidRPr="0016437A" w:rsidRDefault="002731E0" w:rsidP="002731E0">
      <w:pPr>
        <w:pStyle w:val="ListParagraph"/>
        <w:ind w:left="567" w:firstLine="729"/>
        <w:jc w:val="both"/>
      </w:pPr>
    </w:p>
    <w:p w14:paraId="1A0C88C2" w14:textId="77777777" w:rsidR="002731E0" w:rsidRPr="0016437A" w:rsidRDefault="002731E0" w:rsidP="002731E0">
      <w:pPr>
        <w:pStyle w:val="ListParagraph"/>
        <w:ind w:left="567"/>
        <w:jc w:val="both"/>
      </w:pPr>
      <w:r w:rsidRPr="0016437A">
        <w:rPr>
          <w:noProof/>
        </w:rPr>
        <w:drawing>
          <wp:inline distT="0" distB="0" distL="0" distR="0" wp14:anchorId="43A38428" wp14:editId="7311D1FD">
            <wp:extent cx="5153025" cy="2988138"/>
            <wp:effectExtent l="0" t="0" r="0" b="3175"/>
            <wp:docPr id="1782279854" name="Picture 7" descr="A desk with a computer and a moni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213765" name="Picture 7" descr="A desk with a computer and a monitor&#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178479" cy="3002898"/>
                    </a:xfrm>
                    <a:prstGeom prst="rect">
                      <a:avLst/>
                    </a:prstGeom>
                  </pic:spPr>
                </pic:pic>
              </a:graphicData>
            </a:graphic>
          </wp:inline>
        </w:drawing>
      </w:r>
    </w:p>
    <w:p w14:paraId="6DE740C2" w14:textId="77777777" w:rsidR="002731E0" w:rsidRPr="0016437A" w:rsidRDefault="002731E0" w:rsidP="002731E0">
      <w:pPr>
        <w:pStyle w:val="ListParagraph"/>
        <w:ind w:left="567" w:firstLine="729"/>
        <w:jc w:val="both"/>
      </w:pPr>
    </w:p>
    <w:p w14:paraId="5BAC3ADA" w14:textId="77777777" w:rsidR="002731E0" w:rsidRPr="0016437A" w:rsidRDefault="002731E0" w:rsidP="002731E0">
      <w:pPr>
        <w:pStyle w:val="ListParagraph"/>
        <w:ind w:left="567" w:firstLine="729"/>
        <w:jc w:val="both"/>
      </w:pPr>
      <w:r w:rsidRPr="0016437A">
        <w:t>Darbo stalas skirtas darbui su kompiuteriu aštuonias valandas per parą. Stalas susideda iš trijų dalių:</w:t>
      </w:r>
    </w:p>
    <w:p w14:paraId="795A9815" w14:textId="77777777" w:rsidR="002731E0" w:rsidRPr="0016437A" w:rsidRDefault="002731E0" w:rsidP="002731E0">
      <w:pPr>
        <w:pStyle w:val="ListParagraph"/>
        <w:ind w:left="567" w:firstLine="729"/>
        <w:jc w:val="both"/>
      </w:pPr>
      <w:r w:rsidRPr="0016437A">
        <w:t>- Stalo, kurio apytiksliai matmenys:  1870 mm ilgis ir 720 mm Plotis;</w:t>
      </w:r>
    </w:p>
    <w:p w14:paraId="23894422" w14:textId="77777777" w:rsidR="002731E0" w:rsidRPr="0016437A" w:rsidRDefault="002731E0" w:rsidP="002731E0">
      <w:pPr>
        <w:pStyle w:val="ListParagraph"/>
        <w:ind w:left="567" w:firstLine="729"/>
        <w:jc w:val="both"/>
      </w:pPr>
      <w:r w:rsidRPr="0016437A">
        <w:t xml:space="preserve"> priestalio, kurio apytiksliai matmenys:  800 mm ilgis ir 500 mm Plotis</w:t>
      </w:r>
    </w:p>
    <w:p w14:paraId="64079268" w14:textId="77777777" w:rsidR="002731E0" w:rsidRPr="0016437A" w:rsidRDefault="002731E0" w:rsidP="002731E0">
      <w:pPr>
        <w:pStyle w:val="ListParagraph"/>
        <w:ind w:left="567" w:firstLine="729"/>
        <w:jc w:val="both"/>
      </w:pPr>
      <w:r w:rsidRPr="0016437A">
        <w:t>- ir stalčių bloko, kurio apytiksliai matmenys:  420 mm ilgis ir 420 mm plotis, gylis 640 mm.</w:t>
      </w:r>
    </w:p>
    <w:p w14:paraId="1188999E" w14:textId="77777777" w:rsidR="002731E0" w:rsidRPr="0016437A" w:rsidRDefault="002731E0" w:rsidP="002731E0">
      <w:pPr>
        <w:pStyle w:val="ListParagraph"/>
        <w:ind w:left="567" w:firstLine="729"/>
        <w:jc w:val="both"/>
      </w:pPr>
      <w:r w:rsidRPr="0016437A">
        <w:t xml:space="preserve"> Stalviršis ir priestalis gaminamas iš 25 mm baldinės plokštės, kuo artimesnės nuotraukoje parodytai plokštei. Stalčių blokas gaminamas iš 18 mm baldinės plokštės, antracito spalvos. Stalčių blokas susideda iš dviejų stalčių ir yra tvirtinamas prie stalviršio per „S“ formos metalinius lankstinius, kurie yra nudažyti milteliniu būdu. Stalčių </w:t>
      </w:r>
      <w:r w:rsidRPr="0016437A">
        <w:lastRenderedPageBreak/>
        <w:t xml:space="preserve">rankenėlės šlifuoto tamsaus metalo spalvos 200 mm ilgio. Stalo rėmas turi būti pagamintas iš metalinių stačiakampio 50x35 mm profilio ir nudažytas milteliniu būdu. Metalinė stalo konstrukcija turi būti vientisa, su prijungiamu priestalio karkasu. Stalviršyje taip pat turi būti sumontuotas stačiakampio formos metalinis kabelių dangtelis. Matmenis ir spalvą derinti vietoje. </w:t>
      </w:r>
    </w:p>
    <w:p w14:paraId="1D58F512" w14:textId="77777777" w:rsidR="002731E0" w:rsidRDefault="002731E0" w:rsidP="00016073">
      <w:pPr>
        <w:jc w:val="both"/>
      </w:pPr>
    </w:p>
    <w:p w14:paraId="5414C176" w14:textId="77777777" w:rsidR="006777E5" w:rsidRDefault="006777E5" w:rsidP="006777E5">
      <w:r>
        <w:t>PRIDEDAMA:</w:t>
      </w:r>
    </w:p>
    <w:p w14:paraId="308207CD" w14:textId="0F54CE68" w:rsidR="006777E5" w:rsidRDefault="006777E5" w:rsidP="006777E5">
      <w:r>
        <w:t>1 p</w:t>
      </w:r>
      <w:r>
        <w:t xml:space="preserve">riedas. Preliminarūs baldų brėžiniai. </w:t>
      </w:r>
    </w:p>
    <w:p w14:paraId="6B4AD2B3" w14:textId="77777777" w:rsidR="006777E5" w:rsidRPr="0016437A" w:rsidRDefault="006777E5" w:rsidP="00016073">
      <w:pPr>
        <w:jc w:val="both"/>
      </w:pPr>
    </w:p>
    <w:sectPr w:rsidR="006777E5" w:rsidRPr="0016437A">
      <w:pgSz w:w="11906" w:h="16838"/>
      <w:pgMar w:top="1440" w:right="1440" w:bottom="1440" w:left="1440"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BD3E58" w14:textId="77777777" w:rsidR="00802D88" w:rsidRDefault="00802D88" w:rsidP="00802D88">
      <w:pPr>
        <w:spacing w:after="0" w:line="240" w:lineRule="auto"/>
      </w:pPr>
      <w:r>
        <w:separator/>
      </w:r>
    </w:p>
  </w:endnote>
  <w:endnote w:type="continuationSeparator" w:id="0">
    <w:p w14:paraId="437B9FB6" w14:textId="77777777" w:rsidR="00802D88" w:rsidRDefault="00802D88" w:rsidP="00802D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0C0A55" w14:textId="77777777" w:rsidR="00802D88" w:rsidRDefault="00802D88" w:rsidP="00802D88">
      <w:pPr>
        <w:spacing w:after="0" w:line="240" w:lineRule="auto"/>
      </w:pPr>
      <w:r>
        <w:separator/>
      </w:r>
    </w:p>
  </w:footnote>
  <w:footnote w:type="continuationSeparator" w:id="0">
    <w:p w14:paraId="5666A00F" w14:textId="77777777" w:rsidR="00802D88" w:rsidRDefault="00802D88" w:rsidP="00802D8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95964033"/>
      <w:docPartObj>
        <w:docPartGallery w:val="Page Numbers (Top of Page)"/>
        <w:docPartUnique/>
      </w:docPartObj>
    </w:sdtPr>
    <w:sdtEndPr>
      <w:rPr>
        <w:noProof/>
      </w:rPr>
    </w:sdtEndPr>
    <w:sdtContent>
      <w:p w14:paraId="1B8D8DF4" w14:textId="650C7A8F" w:rsidR="00802D88" w:rsidRDefault="00802D88">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52FD9DD9" w14:textId="77777777" w:rsidR="00802D88" w:rsidRDefault="00802D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450405"/>
    <w:multiLevelType w:val="multilevel"/>
    <w:tmpl w:val="A436424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C013D31"/>
    <w:multiLevelType w:val="multilevel"/>
    <w:tmpl w:val="C5AC1424"/>
    <w:lvl w:ilvl="0">
      <w:start w:val="4"/>
      <w:numFmt w:val="none"/>
      <w:lvlText w:val="3"/>
      <w:lvlJc w:val="left"/>
      <w:pPr>
        <w:ind w:left="360" w:hanging="360"/>
      </w:pPr>
      <w:rPr>
        <w:rFonts w:ascii="Calibri" w:hAnsi="Calibri" w:cs="Calibri" w:hint="default"/>
        <w:b/>
        <w:bCs w:val="0"/>
      </w:rPr>
    </w:lvl>
    <w:lvl w:ilvl="1">
      <w:start w:val="1"/>
      <w:numFmt w:val="decimal"/>
      <w:lvlText w:val="%13.%2"/>
      <w:lvlJc w:val="left"/>
      <w:pPr>
        <w:ind w:left="720" w:hanging="360"/>
      </w:pPr>
      <w:rPr>
        <w:rFonts w:ascii="Calibri" w:hAnsi="Calibri" w:cs="Calibri" w:hint="default"/>
        <w:b w:val="0"/>
      </w:rPr>
    </w:lvl>
    <w:lvl w:ilvl="2">
      <w:start w:val="1"/>
      <w:numFmt w:val="decimal"/>
      <w:lvlText w:val="%1.%2.%3"/>
      <w:lvlJc w:val="left"/>
      <w:pPr>
        <w:ind w:left="1440" w:hanging="720"/>
      </w:pPr>
      <w:rPr>
        <w:rFonts w:ascii="Calibri" w:hAnsi="Calibri" w:cs="Calibri" w:hint="default"/>
        <w:b w:val="0"/>
      </w:rPr>
    </w:lvl>
    <w:lvl w:ilvl="3">
      <w:start w:val="1"/>
      <w:numFmt w:val="decimal"/>
      <w:lvlText w:val="%1.%2.%3.%4"/>
      <w:lvlJc w:val="left"/>
      <w:pPr>
        <w:ind w:left="1800" w:hanging="720"/>
      </w:pPr>
      <w:rPr>
        <w:rFonts w:ascii="Calibri" w:hAnsi="Calibri" w:cs="Calibri" w:hint="default"/>
        <w:b w:val="0"/>
      </w:rPr>
    </w:lvl>
    <w:lvl w:ilvl="4">
      <w:start w:val="1"/>
      <w:numFmt w:val="decimal"/>
      <w:lvlText w:val="%1.%2.%3.%4.%5"/>
      <w:lvlJc w:val="left"/>
      <w:pPr>
        <w:ind w:left="2520" w:hanging="1080"/>
      </w:pPr>
      <w:rPr>
        <w:rFonts w:ascii="Calibri" w:hAnsi="Calibri" w:cs="Calibri" w:hint="default"/>
        <w:b w:val="0"/>
      </w:rPr>
    </w:lvl>
    <w:lvl w:ilvl="5">
      <w:start w:val="1"/>
      <w:numFmt w:val="decimal"/>
      <w:lvlText w:val="%1.%2.%3.%4.%5.%6"/>
      <w:lvlJc w:val="left"/>
      <w:pPr>
        <w:ind w:left="2880" w:hanging="1080"/>
      </w:pPr>
      <w:rPr>
        <w:rFonts w:ascii="Calibri" w:hAnsi="Calibri" w:cs="Calibri" w:hint="default"/>
        <w:b w:val="0"/>
      </w:rPr>
    </w:lvl>
    <w:lvl w:ilvl="6">
      <w:start w:val="1"/>
      <w:numFmt w:val="decimal"/>
      <w:lvlText w:val="%1.%2.%3.%4.%5.%6.%7"/>
      <w:lvlJc w:val="left"/>
      <w:pPr>
        <w:ind w:left="3600" w:hanging="1440"/>
      </w:pPr>
      <w:rPr>
        <w:rFonts w:ascii="Calibri" w:hAnsi="Calibri" w:cs="Calibri" w:hint="default"/>
        <w:b w:val="0"/>
      </w:rPr>
    </w:lvl>
    <w:lvl w:ilvl="7">
      <w:start w:val="1"/>
      <w:numFmt w:val="decimal"/>
      <w:lvlText w:val="%1.%2.%3.%4.%5.%6.%7.%8"/>
      <w:lvlJc w:val="left"/>
      <w:pPr>
        <w:ind w:left="3960" w:hanging="1440"/>
      </w:pPr>
      <w:rPr>
        <w:rFonts w:ascii="Calibri" w:hAnsi="Calibri" w:cs="Calibri" w:hint="default"/>
        <w:b w:val="0"/>
      </w:rPr>
    </w:lvl>
    <w:lvl w:ilvl="8">
      <w:start w:val="1"/>
      <w:numFmt w:val="decimal"/>
      <w:lvlText w:val="%1.%2.%3.%4.%5.%6.%7.%8.%9"/>
      <w:lvlJc w:val="left"/>
      <w:pPr>
        <w:ind w:left="4680" w:hanging="1800"/>
      </w:pPr>
      <w:rPr>
        <w:rFonts w:ascii="Calibri" w:hAnsi="Calibri" w:cs="Calibri" w:hint="default"/>
        <w:b w:val="0"/>
      </w:rPr>
    </w:lvl>
  </w:abstractNum>
  <w:abstractNum w:abstractNumId="2" w15:restartNumberingAfterBreak="0">
    <w:nsid w:val="0C971FE7"/>
    <w:multiLevelType w:val="multilevel"/>
    <w:tmpl w:val="74E048E6"/>
    <w:lvl w:ilvl="0">
      <w:start w:val="1"/>
      <w:numFmt w:val="none"/>
      <w:lvlText w:val="1."/>
      <w:lvlJc w:val="left"/>
      <w:pPr>
        <w:ind w:left="720" w:hanging="360"/>
      </w:pPr>
      <w:rPr>
        <w:rFonts w:hint="default"/>
      </w:rPr>
    </w:lvl>
    <w:lvl w:ilvl="1">
      <w:start w:val="6"/>
      <w:numFmt w:val="decimal"/>
      <w:isLgl/>
      <w:lvlText w:val="%1.%2"/>
      <w:lvlJc w:val="left"/>
      <w:pPr>
        <w:ind w:left="1065" w:hanging="525"/>
      </w:pPr>
      <w:rPr>
        <w:rFonts w:asciiTheme="minorHAnsi" w:hAnsiTheme="minorHAnsi" w:cstheme="minorBidi" w:hint="default"/>
      </w:rPr>
    </w:lvl>
    <w:lvl w:ilvl="2">
      <w:start w:val="1"/>
      <w:numFmt w:val="decimal"/>
      <w:isLgl/>
      <w:lvlText w:val="%12.3.%3"/>
      <w:lvlJc w:val="left"/>
      <w:pPr>
        <w:ind w:left="1440" w:hanging="720"/>
      </w:pPr>
      <w:rPr>
        <w:rFonts w:asciiTheme="minorHAnsi" w:hAnsiTheme="minorHAnsi" w:cstheme="minorBidi" w:hint="default"/>
      </w:rPr>
    </w:lvl>
    <w:lvl w:ilvl="3">
      <w:start w:val="1"/>
      <w:numFmt w:val="decimal"/>
      <w:isLgl/>
      <w:lvlText w:val="%1.%2.%3.%4"/>
      <w:lvlJc w:val="left"/>
      <w:pPr>
        <w:ind w:left="1620" w:hanging="720"/>
      </w:pPr>
      <w:rPr>
        <w:rFonts w:asciiTheme="minorHAnsi" w:hAnsiTheme="minorHAnsi" w:cstheme="minorBidi" w:hint="default"/>
      </w:rPr>
    </w:lvl>
    <w:lvl w:ilvl="4">
      <w:start w:val="1"/>
      <w:numFmt w:val="decimal"/>
      <w:isLgl/>
      <w:lvlText w:val="%1.%2.%3.%4.%5"/>
      <w:lvlJc w:val="left"/>
      <w:pPr>
        <w:ind w:left="2160" w:hanging="1080"/>
      </w:pPr>
      <w:rPr>
        <w:rFonts w:asciiTheme="minorHAnsi" w:hAnsiTheme="minorHAnsi" w:cstheme="minorBidi" w:hint="default"/>
      </w:rPr>
    </w:lvl>
    <w:lvl w:ilvl="5">
      <w:start w:val="1"/>
      <w:numFmt w:val="decimal"/>
      <w:isLgl/>
      <w:lvlText w:val="%1.%2.%3.%4.%5.%6"/>
      <w:lvlJc w:val="left"/>
      <w:pPr>
        <w:ind w:left="2340" w:hanging="1080"/>
      </w:pPr>
      <w:rPr>
        <w:rFonts w:asciiTheme="minorHAnsi" w:hAnsiTheme="minorHAnsi" w:cstheme="minorBidi" w:hint="default"/>
      </w:rPr>
    </w:lvl>
    <w:lvl w:ilvl="6">
      <w:start w:val="1"/>
      <w:numFmt w:val="decimal"/>
      <w:isLgl/>
      <w:lvlText w:val="%1.%2.%3.%4.%5.%6.%7"/>
      <w:lvlJc w:val="left"/>
      <w:pPr>
        <w:ind w:left="2880" w:hanging="1440"/>
      </w:pPr>
      <w:rPr>
        <w:rFonts w:asciiTheme="minorHAnsi" w:hAnsiTheme="minorHAnsi" w:cstheme="minorBidi" w:hint="default"/>
      </w:rPr>
    </w:lvl>
    <w:lvl w:ilvl="7">
      <w:start w:val="1"/>
      <w:numFmt w:val="decimal"/>
      <w:isLgl/>
      <w:lvlText w:val="%1.%2.%3.%4.%5.%6.%7.%8"/>
      <w:lvlJc w:val="left"/>
      <w:pPr>
        <w:ind w:left="3060" w:hanging="1440"/>
      </w:pPr>
      <w:rPr>
        <w:rFonts w:asciiTheme="minorHAnsi" w:hAnsiTheme="minorHAnsi" w:cstheme="minorBidi" w:hint="default"/>
      </w:rPr>
    </w:lvl>
    <w:lvl w:ilvl="8">
      <w:start w:val="1"/>
      <w:numFmt w:val="decimal"/>
      <w:isLgl/>
      <w:lvlText w:val="%1.%2.%3.%4.%5.%6.%7.%8.%9"/>
      <w:lvlJc w:val="left"/>
      <w:pPr>
        <w:ind w:left="3240" w:hanging="1440"/>
      </w:pPr>
      <w:rPr>
        <w:rFonts w:asciiTheme="minorHAnsi" w:hAnsiTheme="minorHAnsi" w:cstheme="minorBidi" w:hint="default"/>
      </w:rPr>
    </w:lvl>
  </w:abstractNum>
  <w:abstractNum w:abstractNumId="3" w15:restartNumberingAfterBreak="0">
    <w:nsid w:val="0F2C43FA"/>
    <w:multiLevelType w:val="hybridMultilevel"/>
    <w:tmpl w:val="32AAF806"/>
    <w:lvl w:ilvl="0" w:tplc="0427000F">
      <w:start w:val="1"/>
      <w:numFmt w:val="decimal"/>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4" w15:restartNumberingAfterBreak="0">
    <w:nsid w:val="1FE82F3B"/>
    <w:multiLevelType w:val="hybridMultilevel"/>
    <w:tmpl w:val="D9063D18"/>
    <w:lvl w:ilvl="0" w:tplc="08A04F98">
      <w:start w:val="1"/>
      <w:numFmt w:val="decimal"/>
      <w:lvlText w:val="2.%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216C68F9"/>
    <w:multiLevelType w:val="multilevel"/>
    <w:tmpl w:val="3826846A"/>
    <w:lvl w:ilvl="0">
      <w:start w:val="1"/>
      <w:numFmt w:val="upperRoman"/>
      <w:lvlText w:val="%1."/>
      <w:lvlJc w:val="left"/>
      <w:pPr>
        <w:ind w:left="1287" w:hanging="720"/>
      </w:pPr>
    </w:lvl>
    <w:lvl w:ilvl="1">
      <w:start w:val="1"/>
      <w:numFmt w:val="decimal"/>
      <w:isLgl/>
      <w:lvlText w:val="%1.%2."/>
      <w:lvlJc w:val="left"/>
      <w:pPr>
        <w:ind w:left="927" w:hanging="360"/>
      </w:p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367" w:hanging="1800"/>
      </w:pPr>
    </w:lvl>
  </w:abstractNum>
  <w:abstractNum w:abstractNumId="6" w15:restartNumberingAfterBreak="0">
    <w:nsid w:val="216E217F"/>
    <w:multiLevelType w:val="hybridMultilevel"/>
    <w:tmpl w:val="26A2A094"/>
    <w:lvl w:ilvl="0" w:tplc="E34C6B6A">
      <w:start w:val="1"/>
      <w:numFmt w:val="decimal"/>
      <w:lvlText w:val="%1."/>
      <w:lvlJc w:val="left"/>
      <w:pPr>
        <w:ind w:left="928" w:hanging="360"/>
      </w:pPr>
      <w:rPr>
        <w:rFonts w:hint="default"/>
        <w:b/>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240C0A09"/>
    <w:multiLevelType w:val="multilevel"/>
    <w:tmpl w:val="90242674"/>
    <w:lvl w:ilvl="0">
      <w:start w:val="4"/>
      <w:numFmt w:val="none"/>
      <w:lvlText w:val="5."/>
      <w:lvlJc w:val="left"/>
      <w:pPr>
        <w:ind w:left="720" w:hanging="360"/>
      </w:pPr>
      <w:rPr>
        <w:rFonts w:hint="default"/>
      </w:rPr>
    </w:lvl>
    <w:lvl w:ilvl="1">
      <w:start w:val="7"/>
      <w:numFmt w:val="decimal"/>
      <w:isLgl/>
      <w:lvlText w:val="%1.%2."/>
      <w:lvlJc w:val="left"/>
      <w:pPr>
        <w:ind w:left="720" w:hanging="360"/>
      </w:pPr>
      <w:rPr>
        <w:rFonts w:hint="default"/>
        <w:color w:val="000000"/>
      </w:rPr>
    </w:lvl>
    <w:lvl w:ilvl="2">
      <w:start w:val="1"/>
      <w:numFmt w:val="decimal"/>
      <w:isLgl/>
      <w:lvlText w:val="%1.%2.%3."/>
      <w:lvlJc w:val="left"/>
      <w:pPr>
        <w:ind w:left="1080" w:hanging="720"/>
      </w:pPr>
      <w:rPr>
        <w:rFonts w:hint="default"/>
        <w:color w:val="000000"/>
      </w:rPr>
    </w:lvl>
    <w:lvl w:ilvl="3">
      <w:start w:val="1"/>
      <w:numFmt w:val="decimal"/>
      <w:isLgl/>
      <w:lvlText w:val="%1.%2.%3.%4."/>
      <w:lvlJc w:val="left"/>
      <w:pPr>
        <w:ind w:left="1080" w:hanging="720"/>
      </w:pPr>
      <w:rPr>
        <w:rFonts w:hint="default"/>
        <w:color w:val="000000"/>
      </w:rPr>
    </w:lvl>
    <w:lvl w:ilvl="4">
      <w:start w:val="1"/>
      <w:numFmt w:val="decimal"/>
      <w:isLgl/>
      <w:lvlText w:val="%1.%2.%3.%4.%5."/>
      <w:lvlJc w:val="left"/>
      <w:pPr>
        <w:ind w:left="1440" w:hanging="1080"/>
      </w:pPr>
      <w:rPr>
        <w:rFonts w:hint="default"/>
        <w:color w:val="000000"/>
      </w:rPr>
    </w:lvl>
    <w:lvl w:ilvl="5">
      <w:start w:val="1"/>
      <w:numFmt w:val="decimal"/>
      <w:isLgl/>
      <w:lvlText w:val="%1.%2.%3.%4.%5.%6."/>
      <w:lvlJc w:val="left"/>
      <w:pPr>
        <w:ind w:left="1440" w:hanging="1080"/>
      </w:pPr>
      <w:rPr>
        <w:rFonts w:hint="default"/>
        <w:color w:val="000000"/>
      </w:rPr>
    </w:lvl>
    <w:lvl w:ilvl="6">
      <w:start w:val="1"/>
      <w:numFmt w:val="decimal"/>
      <w:isLgl/>
      <w:lvlText w:val="%1.%2.%3.%4.%5.%6.%7."/>
      <w:lvlJc w:val="left"/>
      <w:pPr>
        <w:ind w:left="1800" w:hanging="1440"/>
      </w:pPr>
      <w:rPr>
        <w:rFonts w:hint="default"/>
        <w:color w:val="000000"/>
      </w:rPr>
    </w:lvl>
    <w:lvl w:ilvl="7">
      <w:start w:val="1"/>
      <w:numFmt w:val="decimal"/>
      <w:isLgl/>
      <w:lvlText w:val="%1.%2.%3.%4.%5.%6.%7.%8."/>
      <w:lvlJc w:val="left"/>
      <w:pPr>
        <w:ind w:left="1800" w:hanging="1440"/>
      </w:pPr>
      <w:rPr>
        <w:rFonts w:hint="default"/>
        <w:color w:val="000000"/>
      </w:rPr>
    </w:lvl>
    <w:lvl w:ilvl="8">
      <w:start w:val="1"/>
      <w:numFmt w:val="decimal"/>
      <w:isLgl/>
      <w:lvlText w:val="%1.%2.%3.%4.%5.%6.%7.%8.%9."/>
      <w:lvlJc w:val="left"/>
      <w:pPr>
        <w:ind w:left="2160" w:hanging="1800"/>
      </w:pPr>
      <w:rPr>
        <w:rFonts w:hint="default"/>
        <w:color w:val="000000"/>
      </w:rPr>
    </w:lvl>
  </w:abstractNum>
  <w:abstractNum w:abstractNumId="8" w15:restartNumberingAfterBreak="0">
    <w:nsid w:val="341B33F0"/>
    <w:multiLevelType w:val="multilevel"/>
    <w:tmpl w:val="71A06630"/>
    <w:lvl w:ilvl="0">
      <w:start w:val="4"/>
      <w:numFmt w:val="none"/>
      <w:lvlText w:val="7."/>
      <w:lvlJc w:val="left"/>
      <w:pPr>
        <w:ind w:left="360" w:hanging="360"/>
      </w:pPr>
      <w:rPr>
        <w:rFonts w:ascii="Calibri" w:hAnsi="Calibri" w:cs="Calibri" w:hint="default"/>
        <w:b/>
        <w:bCs w:val="0"/>
      </w:rPr>
    </w:lvl>
    <w:lvl w:ilvl="1">
      <w:start w:val="1"/>
      <w:numFmt w:val="decimal"/>
      <w:lvlText w:val="%16.%2"/>
      <w:lvlJc w:val="left"/>
      <w:pPr>
        <w:ind w:left="720" w:hanging="360"/>
      </w:pPr>
      <w:rPr>
        <w:rFonts w:ascii="Calibri" w:hAnsi="Calibri" w:cs="Calibri" w:hint="default"/>
        <w:b w:val="0"/>
      </w:rPr>
    </w:lvl>
    <w:lvl w:ilvl="2">
      <w:start w:val="1"/>
      <w:numFmt w:val="decimal"/>
      <w:lvlText w:val="%1.%2.%3"/>
      <w:lvlJc w:val="left"/>
      <w:pPr>
        <w:ind w:left="1440" w:hanging="720"/>
      </w:pPr>
      <w:rPr>
        <w:rFonts w:ascii="Calibri" w:hAnsi="Calibri" w:cs="Calibri" w:hint="default"/>
        <w:b w:val="0"/>
      </w:rPr>
    </w:lvl>
    <w:lvl w:ilvl="3">
      <w:start w:val="1"/>
      <w:numFmt w:val="decimal"/>
      <w:lvlText w:val="%1.%2.%3.%4"/>
      <w:lvlJc w:val="left"/>
      <w:pPr>
        <w:ind w:left="1800" w:hanging="720"/>
      </w:pPr>
      <w:rPr>
        <w:rFonts w:ascii="Calibri" w:hAnsi="Calibri" w:cs="Calibri" w:hint="default"/>
        <w:b w:val="0"/>
      </w:rPr>
    </w:lvl>
    <w:lvl w:ilvl="4">
      <w:start w:val="1"/>
      <w:numFmt w:val="decimal"/>
      <w:lvlText w:val="%1.%2.%3.%4.%5"/>
      <w:lvlJc w:val="left"/>
      <w:pPr>
        <w:ind w:left="2520" w:hanging="1080"/>
      </w:pPr>
      <w:rPr>
        <w:rFonts w:ascii="Calibri" w:hAnsi="Calibri" w:cs="Calibri" w:hint="default"/>
        <w:b w:val="0"/>
      </w:rPr>
    </w:lvl>
    <w:lvl w:ilvl="5">
      <w:start w:val="1"/>
      <w:numFmt w:val="decimal"/>
      <w:lvlText w:val="%1.%2.%3.%4.%5.%6"/>
      <w:lvlJc w:val="left"/>
      <w:pPr>
        <w:ind w:left="2880" w:hanging="1080"/>
      </w:pPr>
      <w:rPr>
        <w:rFonts w:ascii="Calibri" w:hAnsi="Calibri" w:cs="Calibri" w:hint="default"/>
        <w:b w:val="0"/>
      </w:rPr>
    </w:lvl>
    <w:lvl w:ilvl="6">
      <w:start w:val="1"/>
      <w:numFmt w:val="decimal"/>
      <w:lvlText w:val="%1.%2.%3.%4.%5.%6.%7"/>
      <w:lvlJc w:val="left"/>
      <w:pPr>
        <w:ind w:left="3600" w:hanging="1440"/>
      </w:pPr>
      <w:rPr>
        <w:rFonts w:ascii="Calibri" w:hAnsi="Calibri" w:cs="Calibri" w:hint="default"/>
        <w:b w:val="0"/>
      </w:rPr>
    </w:lvl>
    <w:lvl w:ilvl="7">
      <w:start w:val="1"/>
      <w:numFmt w:val="decimal"/>
      <w:lvlText w:val="%1.%2.%3.%4.%5.%6.%7.%8"/>
      <w:lvlJc w:val="left"/>
      <w:pPr>
        <w:ind w:left="3960" w:hanging="1440"/>
      </w:pPr>
      <w:rPr>
        <w:rFonts w:ascii="Calibri" w:hAnsi="Calibri" w:cs="Calibri" w:hint="default"/>
        <w:b w:val="0"/>
      </w:rPr>
    </w:lvl>
    <w:lvl w:ilvl="8">
      <w:start w:val="1"/>
      <w:numFmt w:val="decimal"/>
      <w:lvlText w:val="%1.%2.%3.%4.%5.%6.%7.%8.%9"/>
      <w:lvlJc w:val="left"/>
      <w:pPr>
        <w:ind w:left="4680" w:hanging="1800"/>
      </w:pPr>
      <w:rPr>
        <w:rFonts w:ascii="Calibri" w:hAnsi="Calibri" w:cs="Calibri" w:hint="default"/>
        <w:b w:val="0"/>
      </w:rPr>
    </w:lvl>
  </w:abstractNum>
  <w:abstractNum w:abstractNumId="9" w15:restartNumberingAfterBreak="0">
    <w:nsid w:val="34C101BF"/>
    <w:multiLevelType w:val="hybridMultilevel"/>
    <w:tmpl w:val="4FC4A9A6"/>
    <w:lvl w:ilvl="0" w:tplc="1CDC62EE">
      <w:start w:val="1"/>
      <w:numFmt w:val="decimal"/>
      <w:lvlText w:val="5.%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36615C60"/>
    <w:multiLevelType w:val="hybridMultilevel"/>
    <w:tmpl w:val="0C3C9804"/>
    <w:lvl w:ilvl="0" w:tplc="0427000F">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36D706B5"/>
    <w:multiLevelType w:val="hybridMultilevel"/>
    <w:tmpl w:val="020E4900"/>
    <w:lvl w:ilvl="0" w:tplc="1CDC62EE">
      <w:start w:val="1"/>
      <w:numFmt w:val="decimal"/>
      <w:lvlText w:val="5.%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3BE5028B"/>
    <w:multiLevelType w:val="multilevel"/>
    <w:tmpl w:val="E416CFDE"/>
    <w:lvl w:ilvl="0">
      <w:start w:val="4"/>
      <w:numFmt w:val="decimal"/>
      <w:lvlText w:val="%1."/>
      <w:lvlJc w:val="left"/>
      <w:pPr>
        <w:ind w:left="720" w:hanging="360"/>
      </w:pPr>
      <w:rPr>
        <w:rFonts w:hint="default"/>
      </w:rPr>
    </w:lvl>
    <w:lvl w:ilvl="1">
      <w:start w:val="7"/>
      <w:numFmt w:val="decimal"/>
      <w:isLgl/>
      <w:lvlText w:val="%1.%2."/>
      <w:lvlJc w:val="left"/>
      <w:pPr>
        <w:ind w:left="720" w:hanging="360"/>
      </w:pPr>
      <w:rPr>
        <w:rFonts w:hint="default"/>
        <w:color w:val="000000"/>
      </w:rPr>
    </w:lvl>
    <w:lvl w:ilvl="2">
      <w:start w:val="1"/>
      <w:numFmt w:val="decimal"/>
      <w:isLgl/>
      <w:lvlText w:val="%1.%2.%3."/>
      <w:lvlJc w:val="left"/>
      <w:pPr>
        <w:ind w:left="1080" w:hanging="720"/>
      </w:pPr>
      <w:rPr>
        <w:rFonts w:hint="default"/>
        <w:color w:val="000000"/>
      </w:rPr>
    </w:lvl>
    <w:lvl w:ilvl="3">
      <w:start w:val="1"/>
      <w:numFmt w:val="decimal"/>
      <w:isLgl/>
      <w:lvlText w:val="%1.%2.%3.%4."/>
      <w:lvlJc w:val="left"/>
      <w:pPr>
        <w:ind w:left="1080" w:hanging="720"/>
      </w:pPr>
      <w:rPr>
        <w:rFonts w:hint="default"/>
        <w:color w:val="000000"/>
      </w:rPr>
    </w:lvl>
    <w:lvl w:ilvl="4">
      <w:start w:val="1"/>
      <w:numFmt w:val="decimal"/>
      <w:isLgl/>
      <w:lvlText w:val="%1.%2.%3.%4.%5."/>
      <w:lvlJc w:val="left"/>
      <w:pPr>
        <w:ind w:left="1440" w:hanging="1080"/>
      </w:pPr>
      <w:rPr>
        <w:rFonts w:hint="default"/>
        <w:color w:val="000000"/>
      </w:rPr>
    </w:lvl>
    <w:lvl w:ilvl="5">
      <w:start w:val="1"/>
      <w:numFmt w:val="decimal"/>
      <w:isLgl/>
      <w:lvlText w:val="%1.%2.%3.%4.%5.%6."/>
      <w:lvlJc w:val="left"/>
      <w:pPr>
        <w:ind w:left="1440" w:hanging="1080"/>
      </w:pPr>
      <w:rPr>
        <w:rFonts w:hint="default"/>
        <w:color w:val="000000"/>
      </w:rPr>
    </w:lvl>
    <w:lvl w:ilvl="6">
      <w:start w:val="1"/>
      <w:numFmt w:val="decimal"/>
      <w:isLgl/>
      <w:lvlText w:val="%1.%2.%3.%4.%5.%6.%7."/>
      <w:lvlJc w:val="left"/>
      <w:pPr>
        <w:ind w:left="1800" w:hanging="1440"/>
      </w:pPr>
      <w:rPr>
        <w:rFonts w:hint="default"/>
        <w:color w:val="000000"/>
      </w:rPr>
    </w:lvl>
    <w:lvl w:ilvl="7">
      <w:start w:val="1"/>
      <w:numFmt w:val="decimal"/>
      <w:isLgl/>
      <w:lvlText w:val="%1.%2.%3.%4.%5.%6.%7.%8."/>
      <w:lvlJc w:val="left"/>
      <w:pPr>
        <w:ind w:left="1800" w:hanging="1440"/>
      </w:pPr>
      <w:rPr>
        <w:rFonts w:hint="default"/>
        <w:color w:val="000000"/>
      </w:rPr>
    </w:lvl>
    <w:lvl w:ilvl="8">
      <w:start w:val="1"/>
      <w:numFmt w:val="decimal"/>
      <w:isLgl/>
      <w:lvlText w:val="%1.%2.%3.%4.%5.%6.%7.%8.%9."/>
      <w:lvlJc w:val="left"/>
      <w:pPr>
        <w:ind w:left="2160" w:hanging="1800"/>
      </w:pPr>
      <w:rPr>
        <w:rFonts w:hint="default"/>
        <w:color w:val="000000"/>
      </w:rPr>
    </w:lvl>
  </w:abstractNum>
  <w:abstractNum w:abstractNumId="13" w15:restartNumberingAfterBreak="0">
    <w:nsid w:val="4C17477E"/>
    <w:multiLevelType w:val="hybridMultilevel"/>
    <w:tmpl w:val="17846D7C"/>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4" w15:restartNumberingAfterBreak="0">
    <w:nsid w:val="51742375"/>
    <w:multiLevelType w:val="hybridMultilevel"/>
    <w:tmpl w:val="3BBE75B6"/>
    <w:lvl w:ilvl="0" w:tplc="FFFFFFFF">
      <w:start w:val="1"/>
      <w:numFmt w:val="decimal"/>
      <w:lvlText w:val="2.%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526649E1"/>
    <w:multiLevelType w:val="hybridMultilevel"/>
    <w:tmpl w:val="0E80C94A"/>
    <w:lvl w:ilvl="0" w:tplc="76226238">
      <w:start w:val="1"/>
      <w:numFmt w:val="decimal"/>
      <w:lvlText w:val="3.%1."/>
      <w:lvlJc w:val="left"/>
      <w:pPr>
        <w:ind w:left="1854" w:hanging="360"/>
      </w:pPr>
      <w:rPr>
        <w:rFonts w:hint="default"/>
      </w:rPr>
    </w:lvl>
    <w:lvl w:ilvl="1" w:tplc="04270019" w:tentative="1">
      <w:start w:val="1"/>
      <w:numFmt w:val="lowerLetter"/>
      <w:lvlText w:val="%2."/>
      <w:lvlJc w:val="left"/>
      <w:pPr>
        <w:ind w:left="2574" w:hanging="360"/>
      </w:pPr>
    </w:lvl>
    <w:lvl w:ilvl="2" w:tplc="0427001B" w:tentative="1">
      <w:start w:val="1"/>
      <w:numFmt w:val="lowerRoman"/>
      <w:lvlText w:val="%3."/>
      <w:lvlJc w:val="right"/>
      <w:pPr>
        <w:ind w:left="3294" w:hanging="180"/>
      </w:pPr>
    </w:lvl>
    <w:lvl w:ilvl="3" w:tplc="0427000F" w:tentative="1">
      <w:start w:val="1"/>
      <w:numFmt w:val="decimal"/>
      <w:lvlText w:val="%4."/>
      <w:lvlJc w:val="left"/>
      <w:pPr>
        <w:ind w:left="4014" w:hanging="360"/>
      </w:pPr>
    </w:lvl>
    <w:lvl w:ilvl="4" w:tplc="04270019" w:tentative="1">
      <w:start w:val="1"/>
      <w:numFmt w:val="lowerLetter"/>
      <w:lvlText w:val="%5."/>
      <w:lvlJc w:val="left"/>
      <w:pPr>
        <w:ind w:left="4734" w:hanging="360"/>
      </w:pPr>
    </w:lvl>
    <w:lvl w:ilvl="5" w:tplc="0427001B" w:tentative="1">
      <w:start w:val="1"/>
      <w:numFmt w:val="lowerRoman"/>
      <w:lvlText w:val="%6."/>
      <w:lvlJc w:val="right"/>
      <w:pPr>
        <w:ind w:left="5454" w:hanging="180"/>
      </w:pPr>
    </w:lvl>
    <w:lvl w:ilvl="6" w:tplc="0427000F" w:tentative="1">
      <w:start w:val="1"/>
      <w:numFmt w:val="decimal"/>
      <w:lvlText w:val="%7."/>
      <w:lvlJc w:val="left"/>
      <w:pPr>
        <w:ind w:left="6174" w:hanging="360"/>
      </w:pPr>
    </w:lvl>
    <w:lvl w:ilvl="7" w:tplc="04270019" w:tentative="1">
      <w:start w:val="1"/>
      <w:numFmt w:val="lowerLetter"/>
      <w:lvlText w:val="%8."/>
      <w:lvlJc w:val="left"/>
      <w:pPr>
        <w:ind w:left="6894" w:hanging="360"/>
      </w:pPr>
    </w:lvl>
    <w:lvl w:ilvl="8" w:tplc="0427001B" w:tentative="1">
      <w:start w:val="1"/>
      <w:numFmt w:val="lowerRoman"/>
      <w:lvlText w:val="%9."/>
      <w:lvlJc w:val="right"/>
      <w:pPr>
        <w:ind w:left="7614" w:hanging="180"/>
      </w:pPr>
    </w:lvl>
  </w:abstractNum>
  <w:abstractNum w:abstractNumId="16" w15:restartNumberingAfterBreak="0">
    <w:nsid w:val="5C631CBD"/>
    <w:multiLevelType w:val="multilevel"/>
    <w:tmpl w:val="2DD47426"/>
    <w:lvl w:ilvl="0">
      <w:start w:val="1"/>
      <w:numFmt w:val="decimal"/>
      <w:lvlText w:val="%1."/>
      <w:lvlJc w:val="left"/>
      <w:pPr>
        <w:ind w:left="1080" w:hanging="360"/>
      </w:pPr>
    </w:lvl>
    <w:lvl w:ilvl="1">
      <w:start w:val="1"/>
      <w:numFmt w:val="decimal"/>
      <w:isLgl/>
      <w:lvlText w:val="%1.%2."/>
      <w:lvlJc w:val="left"/>
      <w:pPr>
        <w:ind w:left="1485" w:hanging="405"/>
      </w:pPr>
    </w:lvl>
    <w:lvl w:ilvl="2">
      <w:start w:val="1"/>
      <w:numFmt w:val="decimal"/>
      <w:isLgl/>
      <w:lvlText w:val="%1.%2.%3."/>
      <w:lvlJc w:val="left"/>
      <w:pPr>
        <w:ind w:left="2160" w:hanging="720"/>
      </w:pPr>
    </w:lvl>
    <w:lvl w:ilvl="3">
      <w:start w:val="1"/>
      <w:numFmt w:val="decimal"/>
      <w:isLgl/>
      <w:lvlText w:val="%1.%2.%3.%4."/>
      <w:lvlJc w:val="left"/>
      <w:pPr>
        <w:ind w:left="2520" w:hanging="720"/>
      </w:pPr>
    </w:lvl>
    <w:lvl w:ilvl="4">
      <w:start w:val="1"/>
      <w:numFmt w:val="decimal"/>
      <w:isLgl/>
      <w:lvlText w:val="%1.%2.%3.%4.%5."/>
      <w:lvlJc w:val="left"/>
      <w:pPr>
        <w:ind w:left="3240" w:hanging="1080"/>
      </w:pPr>
    </w:lvl>
    <w:lvl w:ilvl="5">
      <w:start w:val="1"/>
      <w:numFmt w:val="decimal"/>
      <w:isLgl/>
      <w:lvlText w:val="%1.%2.%3.%4.%5.%6."/>
      <w:lvlJc w:val="left"/>
      <w:pPr>
        <w:ind w:left="3600" w:hanging="1080"/>
      </w:pPr>
    </w:lvl>
    <w:lvl w:ilvl="6">
      <w:start w:val="1"/>
      <w:numFmt w:val="decimal"/>
      <w:isLgl/>
      <w:lvlText w:val="%1.%2.%3.%4.%5.%6.%7."/>
      <w:lvlJc w:val="left"/>
      <w:pPr>
        <w:ind w:left="4320" w:hanging="1440"/>
      </w:pPr>
    </w:lvl>
    <w:lvl w:ilvl="7">
      <w:start w:val="1"/>
      <w:numFmt w:val="decimal"/>
      <w:isLgl/>
      <w:lvlText w:val="%1.%2.%3.%4.%5.%6.%7.%8."/>
      <w:lvlJc w:val="left"/>
      <w:pPr>
        <w:ind w:left="4680" w:hanging="1440"/>
      </w:pPr>
    </w:lvl>
    <w:lvl w:ilvl="8">
      <w:start w:val="1"/>
      <w:numFmt w:val="decimal"/>
      <w:isLgl/>
      <w:lvlText w:val="%1.%2.%3.%4.%5.%6.%7.%8.%9."/>
      <w:lvlJc w:val="left"/>
      <w:pPr>
        <w:ind w:left="5400" w:hanging="1800"/>
      </w:pPr>
    </w:lvl>
  </w:abstractNum>
  <w:abstractNum w:abstractNumId="17" w15:restartNumberingAfterBreak="0">
    <w:nsid w:val="5D670BF1"/>
    <w:multiLevelType w:val="hybridMultilevel"/>
    <w:tmpl w:val="FEA214D4"/>
    <w:lvl w:ilvl="0" w:tplc="0427000F">
      <w:start w:val="6"/>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8" w15:restartNumberingAfterBreak="0">
    <w:nsid w:val="5DC527C7"/>
    <w:multiLevelType w:val="hybridMultilevel"/>
    <w:tmpl w:val="8708DFF0"/>
    <w:lvl w:ilvl="0" w:tplc="B524B964">
      <w:start w:val="1"/>
      <w:numFmt w:val="decimal"/>
      <w:lvlText w:val="4.%1."/>
      <w:lvlJc w:val="left"/>
      <w:pPr>
        <w:ind w:left="249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5F050024"/>
    <w:multiLevelType w:val="hybridMultilevel"/>
    <w:tmpl w:val="3BBE75B6"/>
    <w:lvl w:ilvl="0" w:tplc="08A04F98">
      <w:start w:val="1"/>
      <w:numFmt w:val="decimal"/>
      <w:lvlText w:val="2.%1."/>
      <w:lvlJc w:val="left"/>
      <w:pPr>
        <w:ind w:left="928" w:hanging="36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5FDA0256"/>
    <w:multiLevelType w:val="hybridMultilevel"/>
    <w:tmpl w:val="A50C6762"/>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21" w15:restartNumberingAfterBreak="0">
    <w:nsid w:val="694970ED"/>
    <w:multiLevelType w:val="hybridMultilevel"/>
    <w:tmpl w:val="7F6E1278"/>
    <w:lvl w:ilvl="0" w:tplc="5454B06A">
      <w:start w:val="1"/>
      <w:numFmt w:val="decimal"/>
      <w:lvlText w:val="6.%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21106757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02258696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850949337">
    <w:abstractNumId w:val="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75840781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51808053">
    <w:abstractNumId w:val="4"/>
  </w:num>
  <w:num w:numId="6" w16cid:durableId="336419314">
    <w:abstractNumId w:val="19"/>
  </w:num>
  <w:num w:numId="7" w16cid:durableId="2082094841">
    <w:abstractNumId w:val="2"/>
  </w:num>
  <w:num w:numId="8" w16cid:durableId="1839730075">
    <w:abstractNumId w:val="18"/>
  </w:num>
  <w:num w:numId="9" w16cid:durableId="377626003">
    <w:abstractNumId w:val="20"/>
  </w:num>
  <w:num w:numId="10" w16cid:durableId="1058018439">
    <w:abstractNumId w:val="9"/>
  </w:num>
  <w:num w:numId="11" w16cid:durableId="1833520491">
    <w:abstractNumId w:val="15"/>
  </w:num>
  <w:num w:numId="12" w16cid:durableId="1846288712">
    <w:abstractNumId w:val="14"/>
  </w:num>
  <w:num w:numId="13" w16cid:durableId="578639360">
    <w:abstractNumId w:val="1"/>
  </w:num>
  <w:num w:numId="14" w16cid:durableId="1337221660">
    <w:abstractNumId w:val="7"/>
  </w:num>
  <w:num w:numId="15" w16cid:durableId="2017461989">
    <w:abstractNumId w:val="11"/>
  </w:num>
  <w:num w:numId="16" w16cid:durableId="320156671">
    <w:abstractNumId w:val="21"/>
  </w:num>
  <w:num w:numId="17" w16cid:durableId="937835703">
    <w:abstractNumId w:val="12"/>
  </w:num>
  <w:num w:numId="18" w16cid:durableId="1509246777">
    <w:abstractNumId w:val="6"/>
  </w:num>
  <w:num w:numId="19" w16cid:durableId="1301306080">
    <w:abstractNumId w:val="8"/>
  </w:num>
  <w:num w:numId="20" w16cid:durableId="919601922">
    <w:abstractNumId w:val="3"/>
  </w:num>
  <w:num w:numId="21" w16cid:durableId="552351827">
    <w:abstractNumId w:val="10"/>
  </w:num>
  <w:num w:numId="22" w16cid:durableId="3879172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41C6"/>
    <w:rsid w:val="00012325"/>
    <w:rsid w:val="00016073"/>
    <w:rsid w:val="00033C37"/>
    <w:rsid w:val="000A389E"/>
    <w:rsid w:val="000A40D8"/>
    <w:rsid w:val="000B648C"/>
    <w:rsid w:val="000F10D5"/>
    <w:rsid w:val="001151B0"/>
    <w:rsid w:val="00121036"/>
    <w:rsid w:val="00131F0B"/>
    <w:rsid w:val="001423AD"/>
    <w:rsid w:val="00150506"/>
    <w:rsid w:val="001642FF"/>
    <w:rsid w:val="0016437A"/>
    <w:rsid w:val="0017500D"/>
    <w:rsid w:val="002040A3"/>
    <w:rsid w:val="002731E0"/>
    <w:rsid w:val="002B6A3B"/>
    <w:rsid w:val="002D4119"/>
    <w:rsid w:val="002F6F13"/>
    <w:rsid w:val="003007DC"/>
    <w:rsid w:val="00316C8A"/>
    <w:rsid w:val="00347E9F"/>
    <w:rsid w:val="003612A0"/>
    <w:rsid w:val="00366590"/>
    <w:rsid w:val="003C51D7"/>
    <w:rsid w:val="00405781"/>
    <w:rsid w:val="004652DF"/>
    <w:rsid w:val="0047054D"/>
    <w:rsid w:val="004B481E"/>
    <w:rsid w:val="004E6A94"/>
    <w:rsid w:val="0050491C"/>
    <w:rsid w:val="005223B1"/>
    <w:rsid w:val="00576040"/>
    <w:rsid w:val="005831A5"/>
    <w:rsid w:val="00586586"/>
    <w:rsid w:val="006354DD"/>
    <w:rsid w:val="00657E03"/>
    <w:rsid w:val="006777E5"/>
    <w:rsid w:val="00702F88"/>
    <w:rsid w:val="00776C72"/>
    <w:rsid w:val="007772C7"/>
    <w:rsid w:val="007807E1"/>
    <w:rsid w:val="00790D88"/>
    <w:rsid w:val="0079740C"/>
    <w:rsid w:val="007A058C"/>
    <w:rsid w:val="007B0680"/>
    <w:rsid w:val="007B277A"/>
    <w:rsid w:val="007B7066"/>
    <w:rsid w:val="007C040A"/>
    <w:rsid w:val="007C13A1"/>
    <w:rsid w:val="007D5333"/>
    <w:rsid w:val="007F4F97"/>
    <w:rsid w:val="00800DDB"/>
    <w:rsid w:val="00802D88"/>
    <w:rsid w:val="00853461"/>
    <w:rsid w:val="0085588C"/>
    <w:rsid w:val="008C4F50"/>
    <w:rsid w:val="008E6922"/>
    <w:rsid w:val="00905A0F"/>
    <w:rsid w:val="00910B30"/>
    <w:rsid w:val="00916EFC"/>
    <w:rsid w:val="009741C6"/>
    <w:rsid w:val="009C712F"/>
    <w:rsid w:val="009F524D"/>
    <w:rsid w:val="00A07E47"/>
    <w:rsid w:val="00A360D0"/>
    <w:rsid w:val="00A41DDF"/>
    <w:rsid w:val="00A74CF3"/>
    <w:rsid w:val="00A94DC7"/>
    <w:rsid w:val="00AA28DF"/>
    <w:rsid w:val="00AC059F"/>
    <w:rsid w:val="00AC3317"/>
    <w:rsid w:val="00B0782A"/>
    <w:rsid w:val="00B13731"/>
    <w:rsid w:val="00B20FDA"/>
    <w:rsid w:val="00B22F34"/>
    <w:rsid w:val="00B4605B"/>
    <w:rsid w:val="00B51312"/>
    <w:rsid w:val="00B70F39"/>
    <w:rsid w:val="00BA277B"/>
    <w:rsid w:val="00BA61D6"/>
    <w:rsid w:val="00BC15B5"/>
    <w:rsid w:val="00BC7C39"/>
    <w:rsid w:val="00C47697"/>
    <w:rsid w:val="00C701DB"/>
    <w:rsid w:val="00C85EA4"/>
    <w:rsid w:val="00C873AF"/>
    <w:rsid w:val="00CB077E"/>
    <w:rsid w:val="00CC4C7F"/>
    <w:rsid w:val="00D07875"/>
    <w:rsid w:val="00D418F1"/>
    <w:rsid w:val="00D75BD2"/>
    <w:rsid w:val="00D9518C"/>
    <w:rsid w:val="00DE657C"/>
    <w:rsid w:val="00E11A91"/>
    <w:rsid w:val="00E20BE2"/>
    <w:rsid w:val="00E277BA"/>
    <w:rsid w:val="00E3388D"/>
    <w:rsid w:val="00E44228"/>
    <w:rsid w:val="00E62C09"/>
    <w:rsid w:val="00E84090"/>
    <w:rsid w:val="00EE520A"/>
    <w:rsid w:val="00EE698E"/>
    <w:rsid w:val="00F30AFE"/>
    <w:rsid w:val="00F62D75"/>
    <w:rsid w:val="00FA7C01"/>
    <w:rsid w:val="00FD0D62"/>
    <w:rsid w:val="00FF61B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1867DF"/>
  <w15:chartTrackingRefBased/>
  <w15:docId w15:val="{50549821-F07E-4799-B7BE-EAD820D490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41C6"/>
  </w:style>
  <w:style w:type="paragraph" w:styleId="Heading1">
    <w:name w:val="heading 1"/>
    <w:basedOn w:val="Normal"/>
    <w:next w:val="Normal"/>
    <w:link w:val="Heading1Char"/>
    <w:uiPriority w:val="9"/>
    <w:qFormat/>
    <w:rsid w:val="009741C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9741C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741C6"/>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741C6"/>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741C6"/>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741C6"/>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741C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741C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741C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741C6"/>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9741C6"/>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741C6"/>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741C6"/>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741C6"/>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741C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741C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741C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741C6"/>
    <w:rPr>
      <w:rFonts w:eastAsiaTheme="majorEastAsia" w:cstheme="majorBidi"/>
      <w:color w:val="272727" w:themeColor="text1" w:themeTint="D8"/>
    </w:rPr>
  </w:style>
  <w:style w:type="paragraph" w:styleId="Title">
    <w:name w:val="Title"/>
    <w:basedOn w:val="Normal"/>
    <w:next w:val="Normal"/>
    <w:link w:val="TitleChar"/>
    <w:uiPriority w:val="10"/>
    <w:qFormat/>
    <w:rsid w:val="009741C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741C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741C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741C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741C6"/>
    <w:pPr>
      <w:spacing w:before="160"/>
      <w:jc w:val="center"/>
    </w:pPr>
    <w:rPr>
      <w:i/>
      <w:iCs/>
      <w:color w:val="404040" w:themeColor="text1" w:themeTint="BF"/>
    </w:rPr>
  </w:style>
  <w:style w:type="character" w:customStyle="1" w:styleId="QuoteChar">
    <w:name w:val="Quote Char"/>
    <w:basedOn w:val="DefaultParagraphFont"/>
    <w:link w:val="Quote"/>
    <w:uiPriority w:val="29"/>
    <w:rsid w:val="009741C6"/>
    <w:rPr>
      <w:i/>
      <w:iCs/>
      <w:color w:val="404040" w:themeColor="text1" w:themeTint="BF"/>
    </w:rPr>
  </w:style>
  <w:style w:type="paragraph" w:styleId="ListParagraph">
    <w:name w:val="List Paragraph"/>
    <w:basedOn w:val="Normal"/>
    <w:uiPriority w:val="34"/>
    <w:qFormat/>
    <w:rsid w:val="009741C6"/>
    <w:pPr>
      <w:ind w:left="720"/>
      <w:contextualSpacing/>
    </w:pPr>
  </w:style>
  <w:style w:type="character" w:styleId="IntenseEmphasis">
    <w:name w:val="Intense Emphasis"/>
    <w:basedOn w:val="DefaultParagraphFont"/>
    <w:uiPriority w:val="21"/>
    <w:qFormat/>
    <w:rsid w:val="009741C6"/>
    <w:rPr>
      <w:i/>
      <w:iCs/>
      <w:color w:val="0F4761" w:themeColor="accent1" w:themeShade="BF"/>
    </w:rPr>
  </w:style>
  <w:style w:type="paragraph" w:styleId="IntenseQuote">
    <w:name w:val="Intense Quote"/>
    <w:basedOn w:val="Normal"/>
    <w:next w:val="Normal"/>
    <w:link w:val="IntenseQuoteChar"/>
    <w:uiPriority w:val="30"/>
    <w:qFormat/>
    <w:rsid w:val="009741C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741C6"/>
    <w:rPr>
      <w:i/>
      <w:iCs/>
      <w:color w:val="0F4761" w:themeColor="accent1" w:themeShade="BF"/>
    </w:rPr>
  </w:style>
  <w:style w:type="character" w:styleId="IntenseReference">
    <w:name w:val="Intense Reference"/>
    <w:basedOn w:val="DefaultParagraphFont"/>
    <w:uiPriority w:val="32"/>
    <w:qFormat/>
    <w:rsid w:val="009741C6"/>
    <w:rPr>
      <w:b/>
      <w:bCs/>
      <w:smallCaps/>
      <w:color w:val="0F4761" w:themeColor="accent1" w:themeShade="BF"/>
      <w:spacing w:val="5"/>
    </w:rPr>
  </w:style>
  <w:style w:type="paragraph" w:styleId="NoSpacing">
    <w:name w:val="No Spacing"/>
    <w:uiPriority w:val="1"/>
    <w:qFormat/>
    <w:rsid w:val="009741C6"/>
    <w:pPr>
      <w:spacing w:after="0" w:line="240" w:lineRule="auto"/>
    </w:pPr>
  </w:style>
  <w:style w:type="table" w:styleId="TableGrid">
    <w:name w:val="Table Grid"/>
    <w:basedOn w:val="TableNormal"/>
    <w:uiPriority w:val="39"/>
    <w:rsid w:val="009741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90D88"/>
    <w:pPr>
      <w:spacing w:after="0" w:line="240" w:lineRule="auto"/>
    </w:pPr>
  </w:style>
  <w:style w:type="character" w:styleId="CommentReference">
    <w:name w:val="annotation reference"/>
    <w:basedOn w:val="DefaultParagraphFont"/>
    <w:uiPriority w:val="99"/>
    <w:semiHidden/>
    <w:unhideWhenUsed/>
    <w:rsid w:val="00DE657C"/>
    <w:rPr>
      <w:sz w:val="16"/>
      <w:szCs w:val="16"/>
    </w:rPr>
  </w:style>
  <w:style w:type="paragraph" w:styleId="CommentText">
    <w:name w:val="annotation text"/>
    <w:basedOn w:val="Normal"/>
    <w:link w:val="CommentTextChar"/>
    <w:uiPriority w:val="99"/>
    <w:unhideWhenUsed/>
    <w:rsid w:val="00DE657C"/>
    <w:pPr>
      <w:spacing w:line="240" w:lineRule="auto"/>
    </w:pPr>
    <w:rPr>
      <w:sz w:val="20"/>
      <w:szCs w:val="20"/>
    </w:rPr>
  </w:style>
  <w:style w:type="character" w:customStyle="1" w:styleId="CommentTextChar">
    <w:name w:val="Comment Text Char"/>
    <w:basedOn w:val="DefaultParagraphFont"/>
    <w:link w:val="CommentText"/>
    <w:uiPriority w:val="99"/>
    <w:rsid w:val="00DE657C"/>
    <w:rPr>
      <w:sz w:val="20"/>
      <w:szCs w:val="20"/>
    </w:rPr>
  </w:style>
  <w:style w:type="paragraph" w:styleId="CommentSubject">
    <w:name w:val="annotation subject"/>
    <w:basedOn w:val="CommentText"/>
    <w:next w:val="CommentText"/>
    <w:link w:val="CommentSubjectChar"/>
    <w:uiPriority w:val="99"/>
    <w:semiHidden/>
    <w:unhideWhenUsed/>
    <w:rsid w:val="00DE657C"/>
    <w:rPr>
      <w:b/>
      <w:bCs/>
    </w:rPr>
  </w:style>
  <w:style w:type="character" w:customStyle="1" w:styleId="CommentSubjectChar">
    <w:name w:val="Comment Subject Char"/>
    <w:basedOn w:val="CommentTextChar"/>
    <w:link w:val="CommentSubject"/>
    <w:uiPriority w:val="99"/>
    <w:semiHidden/>
    <w:rsid w:val="00DE657C"/>
    <w:rPr>
      <w:b/>
      <w:bCs/>
      <w:sz w:val="20"/>
      <w:szCs w:val="20"/>
    </w:rPr>
  </w:style>
  <w:style w:type="paragraph" w:styleId="Header">
    <w:name w:val="header"/>
    <w:basedOn w:val="Normal"/>
    <w:link w:val="HeaderChar"/>
    <w:uiPriority w:val="99"/>
    <w:unhideWhenUsed/>
    <w:rsid w:val="00802D88"/>
    <w:pPr>
      <w:tabs>
        <w:tab w:val="center" w:pos="4513"/>
        <w:tab w:val="right" w:pos="9026"/>
      </w:tabs>
      <w:spacing w:after="0" w:line="240" w:lineRule="auto"/>
    </w:pPr>
  </w:style>
  <w:style w:type="character" w:customStyle="1" w:styleId="HeaderChar">
    <w:name w:val="Header Char"/>
    <w:basedOn w:val="DefaultParagraphFont"/>
    <w:link w:val="Header"/>
    <w:uiPriority w:val="99"/>
    <w:rsid w:val="00802D88"/>
  </w:style>
  <w:style w:type="paragraph" w:styleId="Footer">
    <w:name w:val="footer"/>
    <w:basedOn w:val="Normal"/>
    <w:link w:val="FooterChar"/>
    <w:uiPriority w:val="99"/>
    <w:unhideWhenUsed/>
    <w:rsid w:val="00802D88"/>
    <w:pPr>
      <w:tabs>
        <w:tab w:val="center" w:pos="4513"/>
        <w:tab w:val="right" w:pos="9026"/>
      </w:tabs>
      <w:spacing w:after="0" w:line="240" w:lineRule="auto"/>
    </w:pPr>
  </w:style>
  <w:style w:type="character" w:customStyle="1" w:styleId="FooterChar">
    <w:name w:val="Footer Char"/>
    <w:basedOn w:val="DefaultParagraphFont"/>
    <w:link w:val="Footer"/>
    <w:uiPriority w:val="99"/>
    <w:rsid w:val="00802D8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64240">
      <w:bodyDiv w:val="1"/>
      <w:marLeft w:val="0"/>
      <w:marRight w:val="0"/>
      <w:marTop w:val="0"/>
      <w:marBottom w:val="0"/>
      <w:divBdr>
        <w:top w:val="none" w:sz="0" w:space="0" w:color="auto"/>
        <w:left w:val="none" w:sz="0" w:space="0" w:color="auto"/>
        <w:bottom w:val="none" w:sz="0" w:space="0" w:color="auto"/>
        <w:right w:val="none" w:sz="0" w:space="0" w:color="auto"/>
      </w:divBdr>
    </w:div>
    <w:div w:id="27292831">
      <w:bodyDiv w:val="1"/>
      <w:marLeft w:val="0"/>
      <w:marRight w:val="0"/>
      <w:marTop w:val="0"/>
      <w:marBottom w:val="0"/>
      <w:divBdr>
        <w:top w:val="none" w:sz="0" w:space="0" w:color="auto"/>
        <w:left w:val="none" w:sz="0" w:space="0" w:color="auto"/>
        <w:bottom w:val="none" w:sz="0" w:space="0" w:color="auto"/>
        <w:right w:val="none" w:sz="0" w:space="0" w:color="auto"/>
      </w:divBdr>
    </w:div>
    <w:div w:id="722562949">
      <w:bodyDiv w:val="1"/>
      <w:marLeft w:val="0"/>
      <w:marRight w:val="0"/>
      <w:marTop w:val="0"/>
      <w:marBottom w:val="0"/>
      <w:divBdr>
        <w:top w:val="none" w:sz="0" w:space="0" w:color="auto"/>
        <w:left w:val="none" w:sz="0" w:space="0" w:color="auto"/>
        <w:bottom w:val="none" w:sz="0" w:space="0" w:color="auto"/>
        <w:right w:val="none" w:sz="0" w:space="0" w:color="auto"/>
      </w:divBdr>
    </w:div>
    <w:div w:id="2033723152">
      <w:bodyDiv w:val="1"/>
      <w:marLeft w:val="0"/>
      <w:marRight w:val="0"/>
      <w:marTop w:val="0"/>
      <w:marBottom w:val="0"/>
      <w:divBdr>
        <w:top w:val="none" w:sz="0" w:space="0" w:color="auto"/>
        <w:left w:val="none" w:sz="0" w:space="0" w:color="auto"/>
        <w:bottom w:val="none" w:sz="0" w:space="0" w:color="auto"/>
        <w:right w:val="none" w:sz="0" w:space="0" w:color="auto"/>
      </w:divBdr>
      <w:divsChild>
        <w:div w:id="470903132">
          <w:marLeft w:val="0"/>
          <w:marRight w:val="0"/>
          <w:marTop w:val="0"/>
          <w:marBottom w:val="0"/>
          <w:divBdr>
            <w:top w:val="none" w:sz="0" w:space="0" w:color="auto"/>
            <w:left w:val="none" w:sz="0" w:space="0" w:color="auto"/>
            <w:bottom w:val="none" w:sz="0" w:space="0" w:color="auto"/>
            <w:right w:val="none" w:sz="0" w:space="0" w:color="auto"/>
          </w:divBdr>
        </w:div>
        <w:div w:id="91828638">
          <w:marLeft w:val="0"/>
          <w:marRight w:val="0"/>
          <w:marTop w:val="0"/>
          <w:marBottom w:val="0"/>
          <w:divBdr>
            <w:top w:val="none" w:sz="0" w:space="0" w:color="auto"/>
            <w:left w:val="none" w:sz="0" w:space="0" w:color="auto"/>
            <w:bottom w:val="none" w:sz="0" w:space="0" w:color="auto"/>
            <w:right w:val="none" w:sz="0" w:space="0" w:color="auto"/>
          </w:divBdr>
        </w:div>
        <w:div w:id="475682580">
          <w:marLeft w:val="0"/>
          <w:marRight w:val="0"/>
          <w:marTop w:val="0"/>
          <w:marBottom w:val="0"/>
          <w:divBdr>
            <w:top w:val="none" w:sz="0" w:space="0" w:color="auto"/>
            <w:left w:val="none" w:sz="0" w:space="0" w:color="auto"/>
            <w:bottom w:val="none" w:sz="0" w:space="0" w:color="auto"/>
            <w:right w:val="none" w:sz="0" w:space="0" w:color="auto"/>
          </w:divBdr>
        </w:div>
        <w:div w:id="631060143">
          <w:marLeft w:val="0"/>
          <w:marRight w:val="0"/>
          <w:marTop w:val="0"/>
          <w:marBottom w:val="0"/>
          <w:divBdr>
            <w:top w:val="none" w:sz="0" w:space="0" w:color="auto"/>
            <w:left w:val="none" w:sz="0" w:space="0" w:color="auto"/>
            <w:bottom w:val="none" w:sz="0" w:space="0" w:color="auto"/>
            <w:right w:val="none" w:sz="0" w:space="0" w:color="auto"/>
          </w:divBdr>
          <w:divsChild>
            <w:div w:id="1157918453">
              <w:marLeft w:val="0"/>
              <w:marRight w:val="0"/>
              <w:marTop w:val="0"/>
              <w:marBottom w:val="0"/>
              <w:divBdr>
                <w:top w:val="none" w:sz="0" w:space="0" w:color="auto"/>
                <w:left w:val="none" w:sz="0" w:space="0" w:color="auto"/>
                <w:bottom w:val="none" w:sz="0" w:space="0" w:color="auto"/>
                <w:right w:val="none" w:sz="0" w:space="0" w:color="auto"/>
              </w:divBdr>
            </w:div>
            <w:div w:id="1352143499">
              <w:marLeft w:val="0"/>
              <w:marRight w:val="0"/>
              <w:marTop w:val="0"/>
              <w:marBottom w:val="0"/>
              <w:divBdr>
                <w:top w:val="none" w:sz="0" w:space="0" w:color="auto"/>
                <w:left w:val="none" w:sz="0" w:space="0" w:color="auto"/>
                <w:bottom w:val="none" w:sz="0" w:space="0" w:color="auto"/>
                <w:right w:val="none" w:sz="0" w:space="0" w:color="auto"/>
              </w:divBdr>
            </w:div>
            <w:div w:id="2126270155">
              <w:marLeft w:val="0"/>
              <w:marRight w:val="0"/>
              <w:marTop w:val="0"/>
              <w:marBottom w:val="0"/>
              <w:divBdr>
                <w:top w:val="none" w:sz="0" w:space="0" w:color="auto"/>
                <w:left w:val="none" w:sz="0" w:space="0" w:color="auto"/>
                <w:bottom w:val="none" w:sz="0" w:space="0" w:color="auto"/>
                <w:right w:val="none" w:sz="0" w:space="0" w:color="auto"/>
              </w:divBdr>
            </w:div>
            <w:div w:id="1345550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482695">
      <w:bodyDiv w:val="1"/>
      <w:marLeft w:val="0"/>
      <w:marRight w:val="0"/>
      <w:marTop w:val="0"/>
      <w:marBottom w:val="0"/>
      <w:divBdr>
        <w:top w:val="none" w:sz="0" w:space="0" w:color="auto"/>
        <w:left w:val="none" w:sz="0" w:space="0" w:color="auto"/>
        <w:bottom w:val="none" w:sz="0" w:space="0" w:color="auto"/>
        <w:right w:val="none" w:sz="0" w:space="0" w:color="auto"/>
      </w:divBdr>
      <w:divsChild>
        <w:div w:id="2059936494">
          <w:marLeft w:val="0"/>
          <w:marRight w:val="0"/>
          <w:marTop w:val="0"/>
          <w:marBottom w:val="0"/>
          <w:divBdr>
            <w:top w:val="none" w:sz="0" w:space="0" w:color="auto"/>
            <w:left w:val="none" w:sz="0" w:space="0" w:color="auto"/>
            <w:bottom w:val="none" w:sz="0" w:space="0" w:color="auto"/>
            <w:right w:val="none" w:sz="0" w:space="0" w:color="auto"/>
          </w:divBdr>
        </w:div>
        <w:div w:id="476919949">
          <w:marLeft w:val="0"/>
          <w:marRight w:val="0"/>
          <w:marTop w:val="0"/>
          <w:marBottom w:val="0"/>
          <w:divBdr>
            <w:top w:val="none" w:sz="0" w:space="0" w:color="auto"/>
            <w:left w:val="none" w:sz="0" w:space="0" w:color="auto"/>
            <w:bottom w:val="none" w:sz="0" w:space="0" w:color="auto"/>
            <w:right w:val="none" w:sz="0" w:space="0" w:color="auto"/>
          </w:divBdr>
        </w:div>
        <w:div w:id="271788032">
          <w:marLeft w:val="0"/>
          <w:marRight w:val="0"/>
          <w:marTop w:val="0"/>
          <w:marBottom w:val="0"/>
          <w:divBdr>
            <w:top w:val="none" w:sz="0" w:space="0" w:color="auto"/>
            <w:left w:val="none" w:sz="0" w:space="0" w:color="auto"/>
            <w:bottom w:val="none" w:sz="0" w:space="0" w:color="auto"/>
            <w:right w:val="none" w:sz="0" w:space="0" w:color="auto"/>
          </w:divBdr>
        </w:div>
        <w:div w:id="1703899951">
          <w:marLeft w:val="0"/>
          <w:marRight w:val="0"/>
          <w:marTop w:val="0"/>
          <w:marBottom w:val="0"/>
          <w:divBdr>
            <w:top w:val="none" w:sz="0" w:space="0" w:color="auto"/>
            <w:left w:val="none" w:sz="0" w:space="0" w:color="auto"/>
            <w:bottom w:val="none" w:sz="0" w:space="0" w:color="auto"/>
            <w:right w:val="none" w:sz="0" w:space="0" w:color="auto"/>
          </w:divBdr>
          <w:divsChild>
            <w:div w:id="251595980">
              <w:marLeft w:val="0"/>
              <w:marRight w:val="0"/>
              <w:marTop w:val="0"/>
              <w:marBottom w:val="0"/>
              <w:divBdr>
                <w:top w:val="none" w:sz="0" w:space="0" w:color="auto"/>
                <w:left w:val="none" w:sz="0" w:space="0" w:color="auto"/>
                <w:bottom w:val="none" w:sz="0" w:space="0" w:color="auto"/>
                <w:right w:val="none" w:sz="0" w:space="0" w:color="auto"/>
              </w:divBdr>
            </w:div>
            <w:div w:id="2110153124">
              <w:marLeft w:val="0"/>
              <w:marRight w:val="0"/>
              <w:marTop w:val="0"/>
              <w:marBottom w:val="0"/>
              <w:divBdr>
                <w:top w:val="none" w:sz="0" w:space="0" w:color="auto"/>
                <w:left w:val="none" w:sz="0" w:space="0" w:color="auto"/>
                <w:bottom w:val="none" w:sz="0" w:space="0" w:color="auto"/>
                <w:right w:val="none" w:sz="0" w:space="0" w:color="auto"/>
              </w:divBdr>
            </w:div>
            <w:div w:id="1744522346">
              <w:marLeft w:val="0"/>
              <w:marRight w:val="0"/>
              <w:marTop w:val="0"/>
              <w:marBottom w:val="0"/>
              <w:divBdr>
                <w:top w:val="none" w:sz="0" w:space="0" w:color="auto"/>
                <w:left w:val="none" w:sz="0" w:space="0" w:color="auto"/>
                <w:bottom w:val="none" w:sz="0" w:space="0" w:color="auto"/>
                <w:right w:val="none" w:sz="0" w:space="0" w:color="auto"/>
              </w:divBdr>
            </w:div>
            <w:div w:id="325674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tmp"/><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tmp"/><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mp"/><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tmp"/><Relationship Id="rId4" Type="http://schemas.openxmlformats.org/officeDocument/2006/relationships/settings" Target="settings.xml"/><Relationship Id="rId9" Type="http://schemas.openxmlformats.org/officeDocument/2006/relationships/image" Target="media/image1.tmp"/><Relationship Id="rId14" Type="http://schemas.openxmlformats.org/officeDocument/2006/relationships/image" Target="media/image6.tm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C58900-41CE-4635-8450-F6F108EE5B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1343</TotalTime>
  <Pages>10</Pages>
  <Words>9145</Words>
  <Characters>5213</Characters>
  <Application>Microsoft Office Word</Application>
  <DocSecurity>0</DocSecurity>
  <Lines>43</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Kasparas Matulevičius</dc:creator>
  <cp:keywords/>
  <dc:description/>
  <cp:lastModifiedBy>Aušra Banaitė</cp:lastModifiedBy>
  <cp:revision>10</cp:revision>
  <dcterms:created xsi:type="dcterms:W3CDTF">2025-04-04T10:43:00Z</dcterms:created>
  <dcterms:modified xsi:type="dcterms:W3CDTF">2025-06-13T11:26:00Z</dcterms:modified>
</cp:coreProperties>
</file>